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CF1EC" w14:textId="58CEBF1A" w:rsidR="00552595" w:rsidRPr="00CC1A36" w:rsidRDefault="00CB0235" w:rsidP="00CC1A36">
      <w:pPr>
        <w:rPr>
          <w:b/>
          <w:sz w:val="28"/>
          <w:szCs w:val="24"/>
        </w:rPr>
      </w:pPr>
      <w:r>
        <w:rPr>
          <w:b/>
          <w:sz w:val="28"/>
          <w:szCs w:val="24"/>
        </w:rPr>
        <w:t xml:space="preserve">Covid-19 </w:t>
      </w:r>
      <w:r w:rsidR="000071E3">
        <w:rPr>
          <w:b/>
          <w:sz w:val="28"/>
          <w:szCs w:val="24"/>
        </w:rPr>
        <w:t xml:space="preserve">Schutzkonzept </w:t>
      </w:r>
      <w:r w:rsidR="00552595" w:rsidRPr="00CC1A36">
        <w:rPr>
          <w:b/>
          <w:sz w:val="28"/>
          <w:szCs w:val="24"/>
        </w:rPr>
        <w:t>Gärtnerische</w:t>
      </w:r>
      <w:r w:rsidR="00A14EF6">
        <w:rPr>
          <w:b/>
          <w:sz w:val="28"/>
          <w:szCs w:val="24"/>
        </w:rPr>
        <w:t>r</w:t>
      </w:r>
      <w:r w:rsidR="00552595" w:rsidRPr="00CC1A36">
        <w:rPr>
          <w:b/>
          <w:sz w:val="28"/>
          <w:szCs w:val="24"/>
        </w:rPr>
        <w:t xml:space="preserve"> Detailhandel</w:t>
      </w:r>
      <w:r w:rsidR="000071E3">
        <w:rPr>
          <w:b/>
          <w:sz w:val="28"/>
          <w:szCs w:val="24"/>
        </w:rPr>
        <w:t xml:space="preserve"> / Gartencenter / Gärtnereien</w:t>
      </w:r>
    </w:p>
    <w:p w14:paraId="2B69BE35" w14:textId="0B2F7217" w:rsidR="00552595" w:rsidRDefault="00552595" w:rsidP="00552595">
      <w:pPr>
        <w:rPr>
          <w:sz w:val="24"/>
          <w:szCs w:val="24"/>
        </w:rPr>
      </w:pPr>
    </w:p>
    <w:p w14:paraId="0422C3D5" w14:textId="4E30F5E9" w:rsidR="00D02856" w:rsidRPr="00C03CDA" w:rsidRDefault="00B12001" w:rsidP="00D02856">
      <w:pPr>
        <w:rPr>
          <w:color w:val="000000" w:themeColor="text1"/>
          <w:sz w:val="24"/>
          <w:szCs w:val="24"/>
          <w:lang w:val="de-CH"/>
        </w:rPr>
      </w:pPr>
      <w:r>
        <w:rPr>
          <w:color w:val="000000" w:themeColor="text1"/>
          <w:sz w:val="24"/>
          <w:szCs w:val="24"/>
        </w:rPr>
        <w:t>Aktualisiert:</w:t>
      </w:r>
      <w:r w:rsidR="00D02856" w:rsidRPr="00B12001">
        <w:rPr>
          <w:color w:val="000000" w:themeColor="text1"/>
          <w:sz w:val="24"/>
          <w:szCs w:val="24"/>
        </w:rPr>
        <w:t xml:space="preserve"> </w:t>
      </w:r>
      <w:r w:rsidR="00CA4A7A">
        <w:rPr>
          <w:color w:val="000000" w:themeColor="text1"/>
          <w:sz w:val="24"/>
          <w:szCs w:val="24"/>
        </w:rPr>
        <w:t>2</w:t>
      </w:r>
      <w:r w:rsidR="007A0701">
        <w:rPr>
          <w:color w:val="000000" w:themeColor="text1"/>
          <w:sz w:val="24"/>
          <w:szCs w:val="24"/>
        </w:rPr>
        <w:t>6</w:t>
      </w:r>
      <w:r w:rsidR="00CB0235">
        <w:rPr>
          <w:color w:val="000000" w:themeColor="text1"/>
          <w:sz w:val="24"/>
          <w:szCs w:val="24"/>
        </w:rPr>
        <w:t>. Juni 2020</w:t>
      </w:r>
    </w:p>
    <w:p w14:paraId="5F39D9AB" w14:textId="77777777" w:rsidR="00CC1A36" w:rsidRPr="00C03CDA" w:rsidRDefault="00CC1A36" w:rsidP="00552595">
      <w:pPr>
        <w:rPr>
          <w:color w:val="000000" w:themeColor="text1"/>
          <w:sz w:val="24"/>
          <w:szCs w:val="24"/>
        </w:rPr>
      </w:pPr>
    </w:p>
    <w:p w14:paraId="2F6944EB" w14:textId="185F8A5F" w:rsidR="000071E3" w:rsidRPr="00C03CDA" w:rsidRDefault="000071E3" w:rsidP="00552595">
      <w:pPr>
        <w:rPr>
          <w:b/>
          <w:color w:val="000000" w:themeColor="text1"/>
          <w:sz w:val="24"/>
          <w:szCs w:val="24"/>
        </w:rPr>
      </w:pPr>
      <w:proofErr w:type="spellStart"/>
      <w:r w:rsidRPr="00C03CDA">
        <w:rPr>
          <w:color w:val="000000" w:themeColor="text1"/>
          <w:sz w:val="24"/>
          <w:szCs w:val="24"/>
        </w:rPr>
        <w:t>Gemäss</w:t>
      </w:r>
      <w:proofErr w:type="spellEnd"/>
      <w:r w:rsidRPr="00C03CDA">
        <w:rPr>
          <w:color w:val="000000" w:themeColor="text1"/>
          <w:sz w:val="24"/>
          <w:szCs w:val="24"/>
        </w:rPr>
        <w:t xml:space="preserve"> der </w:t>
      </w:r>
      <w:hyperlink r:id="rId8" w:tgtFrame="_blank" w:history="1">
        <w:r w:rsidR="00CB0235">
          <w:rPr>
            <w:rStyle w:val="Hyperlink"/>
          </w:rPr>
          <w:t xml:space="preserve">Verordnung über </w:t>
        </w:r>
        <w:proofErr w:type="spellStart"/>
        <w:r w:rsidR="00CB0235">
          <w:rPr>
            <w:rStyle w:val="Hyperlink"/>
          </w:rPr>
          <w:t>Massnahmen</w:t>
        </w:r>
        <w:proofErr w:type="spellEnd"/>
        <w:r w:rsidR="00CB0235">
          <w:rPr>
            <w:rStyle w:val="Hyperlink"/>
          </w:rPr>
          <w:t xml:space="preserve"> in der besonderen Lage zur Bekämpfung der Covid-19-Epidemie</w:t>
        </w:r>
      </w:hyperlink>
      <w:r w:rsidR="00CB0235" w:rsidRPr="00C03CDA" w:rsidDel="00CB0235">
        <w:rPr>
          <w:color w:val="000000" w:themeColor="text1"/>
          <w:sz w:val="24"/>
          <w:szCs w:val="24"/>
        </w:rPr>
        <w:t xml:space="preserve"> </w:t>
      </w:r>
      <w:r w:rsidRPr="00C03CDA">
        <w:rPr>
          <w:color w:val="000000" w:themeColor="text1"/>
          <w:sz w:val="24"/>
          <w:szCs w:val="24"/>
        </w:rPr>
        <w:t xml:space="preserve">vom </w:t>
      </w:r>
      <w:r w:rsidR="003A391D">
        <w:rPr>
          <w:color w:val="000000" w:themeColor="text1"/>
          <w:sz w:val="24"/>
          <w:szCs w:val="24"/>
        </w:rPr>
        <w:t xml:space="preserve">19. Juni 2020 </w:t>
      </w:r>
      <w:r w:rsidR="00CB0235">
        <w:rPr>
          <w:color w:val="000000" w:themeColor="text1"/>
          <w:sz w:val="24"/>
          <w:szCs w:val="24"/>
        </w:rPr>
        <w:t>müssen öffentlich zugängliche Betriebe über ein</w:t>
      </w:r>
      <w:r w:rsidRPr="00C03CDA">
        <w:rPr>
          <w:color w:val="000000" w:themeColor="text1"/>
          <w:sz w:val="24"/>
          <w:szCs w:val="24"/>
        </w:rPr>
        <w:t xml:space="preserve"> </w:t>
      </w:r>
      <w:r w:rsidRPr="00C03CDA">
        <w:rPr>
          <w:b/>
          <w:color w:val="000000" w:themeColor="text1"/>
          <w:sz w:val="24"/>
          <w:szCs w:val="24"/>
        </w:rPr>
        <w:t>Schutzkonzept verfügen</w:t>
      </w:r>
      <w:r w:rsidR="00CB0235">
        <w:rPr>
          <w:b/>
          <w:color w:val="000000" w:themeColor="text1"/>
          <w:sz w:val="24"/>
          <w:szCs w:val="24"/>
        </w:rPr>
        <w:t xml:space="preserve"> und umsetzen</w:t>
      </w:r>
      <w:r w:rsidRPr="00C03CDA">
        <w:rPr>
          <w:b/>
          <w:color w:val="000000" w:themeColor="text1"/>
          <w:sz w:val="24"/>
          <w:szCs w:val="24"/>
        </w:rPr>
        <w:t>.</w:t>
      </w:r>
    </w:p>
    <w:p w14:paraId="4B477626" w14:textId="77777777" w:rsidR="000071E3" w:rsidRPr="00C03CDA" w:rsidRDefault="000071E3" w:rsidP="00552595">
      <w:pPr>
        <w:rPr>
          <w:b/>
          <w:color w:val="000000" w:themeColor="text1"/>
          <w:sz w:val="24"/>
          <w:szCs w:val="24"/>
        </w:rPr>
      </w:pPr>
    </w:p>
    <w:p w14:paraId="6283DC25" w14:textId="35C57946" w:rsidR="000F132D" w:rsidRPr="004B3D57" w:rsidRDefault="000071E3" w:rsidP="004B3D57">
      <w:pPr>
        <w:rPr>
          <w:b/>
          <w:color w:val="000000" w:themeColor="text1"/>
          <w:sz w:val="24"/>
          <w:szCs w:val="24"/>
        </w:rPr>
      </w:pPr>
      <w:r w:rsidRPr="00C03CDA">
        <w:rPr>
          <w:b/>
          <w:color w:val="000000" w:themeColor="text1"/>
          <w:sz w:val="24"/>
          <w:szCs w:val="24"/>
        </w:rPr>
        <w:t>Grundlagen:</w:t>
      </w:r>
    </w:p>
    <w:p w14:paraId="2E9D1C1D" w14:textId="5EB40841" w:rsidR="00F06E2F" w:rsidRPr="00C03CDA" w:rsidRDefault="00F06E2F" w:rsidP="000071E3">
      <w:pPr>
        <w:pStyle w:val="Listenabsatz"/>
        <w:numPr>
          <w:ilvl w:val="0"/>
          <w:numId w:val="22"/>
        </w:numPr>
        <w:rPr>
          <w:color w:val="000000" w:themeColor="text1"/>
          <w:sz w:val="24"/>
          <w:szCs w:val="24"/>
        </w:rPr>
      </w:pPr>
      <w:r>
        <w:rPr>
          <w:color w:val="000000" w:themeColor="text1"/>
          <w:sz w:val="24"/>
          <w:szCs w:val="24"/>
        </w:rPr>
        <w:t xml:space="preserve">Erläuterungen zur Verordnung vom 19. Juni 2020 über </w:t>
      </w:r>
      <w:proofErr w:type="spellStart"/>
      <w:r>
        <w:rPr>
          <w:color w:val="000000" w:themeColor="text1"/>
          <w:sz w:val="24"/>
          <w:szCs w:val="24"/>
        </w:rPr>
        <w:t>Massnahmen</w:t>
      </w:r>
      <w:proofErr w:type="spellEnd"/>
      <w:r>
        <w:rPr>
          <w:color w:val="000000" w:themeColor="text1"/>
          <w:sz w:val="24"/>
          <w:szCs w:val="24"/>
        </w:rPr>
        <w:t xml:space="preserve"> in der </w:t>
      </w:r>
      <w:proofErr w:type="spellStart"/>
      <w:r>
        <w:rPr>
          <w:color w:val="000000" w:themeColor="text1"/>
          <w:sz w:val="24"/>
          <w:szCs w:val="24"/>
        </w:rPr>
        <w:t>besnderen</w:t>
      </w:r>
      <w:proofErr w:type="spellEnd"/>
      <w:r>
        <w:rPr>
          <w:color w:val="000000" w:themeColor="text1"/>
          <w:sz w:val="24"/>
          <w:szCs w:val="24"/>
        </w:rPr>
        <w:t xml:space="preserve"> Lage zur Bekämpfung der COVID-19-Epidemie</w:t>
      </w:r>
    </w:p>
    <w:p w14:paraId="42F6972F" w14:textId="4D0BD316" w:rsidR="003E2420" w:rsidRPr="00C03CDA" w:rsidRDefault="003E2420" w:rsidP="003E2420">
      <w:pPr>
        <w:rPr>
          <w:color w:val="000000" w:themeColor="text1"/>
          <w:sz w:val="24"/>
          <w:szCs w:val="24"/>
        </w:rPr>
      </w:pPr>
    </w:p>
    <w:p w14:paraId="59ADDDD7" w14:textId="0619ACAB" w:rsidR="003E2420" w:rsidRPr="00C03CDA" w:rsidRDefault="003E2420" w:rsidP="003E2420">
      <w:pPr>
        <w:rPr>
          <w:b/>
          <w:color w:val="000000" w:themeColor="text1"/>
          <w:sz w:val="24"/>
          <w:szCs w:val="24"/>
        </w:rPr>
      </w:pPr>
      <w:r w:rsidRPr="00C03CDA">
        <w:rPr>
          <w:b/>
          <w:color w:val="000000" w:themeColor="text1"/>
          <w:sz w:val="24"/>
          <w:szCs w:val="24"/>
        </w:rPr>
        <w:t>Informationspflicht:</w:t>
      </w:r>
    </w:p>
    <w:p w14:paraId="2201CF00" w14:textId="3F3AE958" w:rsidR="003E2420" w:rsidRPr="00C03CDA" w:rsidRDefault="00794E6C" w:rsidP="003E2420">
      <w:pPr>
        <w:rPr>
          <w:color w:val="000000" w:themeColor="text1"/>
          <w:sz w:val="24"/>
          <w:szCs w:val="24"/>
        </w:rPr>
      </w:pPr>
      <w:r>
        <w:rPr>
          <w:color w:val="000000" w:themeColor="text1"/>
          <w:sz w:val="24"/>
          <w:szCs w:val="24"/>
        </w:rPr>
        <w:t>Der Arbeit</w:t>
      </w:r>
      <w:r w:rsidR="00665A38" w:rsidRPr="00C03CDA">
        <w:rPr>
          <w:color w:val="000000" w:themeColor="text1"/>
          <w:sz w:val="24"/>
          <w:szCs w:val="24"/>
        </w:rPr>
        <w:t>geber hat die Mitarbeite</w:t>
      </w:r>
      <w:r w:rsidR="00EE65A8">
        <w:rPr>
          <w:color w:val="000000" w:themeColor="text1"/>
          <w:sz w:val="24"/>
          <w:szCs w:val="24"/>
        </w:rPr>
        <w:t>nden</w:t>
      </w:r>
      <w:r w:rsidR="00665A38" w:rsidRPr="00C03CDA">
        <w:rPr>
          <w:color w:val="000000" w:themeColor="text1"/>
          <w:sz w:val="24"/>
          <w:szCs w:val="24"/>
        </w:rPr>
        <w:t>, insbesondere die gefährdeten Mitarbeite</w:t>
      </w:r>
      <w:r w:rsidR="00EE65A8">
        <w:rPr>
          <w:color w:val="000000" w:themeColor="text1"/>
          <w:sz w:val="24"/>
          <w:szCs w:val="24"/>
        </w:rPr>
        <w:t>nden</w:t>
      </w:r>
      <w:r w:rsidR="00665A38" w:rsidRPr="00C03CDA">
        <w:rPr>
          <w:color w:val="000000" w:themeColor="text1"/>
          <w:sz w:val="24"/>
          <w:szCs w:val="24"/>
        </w:rPr>
        <w:t xml:space="preserve">, über die betrieblichen </w:t>
      </w:r>
      <w:proofErr w:type="spellStart"/>
      <w:r w:rsidR="00665A38" w:rsidRPr="00C03CDA">
        <w:rPr>
          <w:color w:val="000000" w:themeColor="text1"/>
          <w:sz w:val="24"/>
          <w:szCs w:val="24"/>
        </w:rPr>
        <w:t>Schutzmassnahmen</w:t>
      </w:r>
      <w:proofErr w:type="spellEnd"/>
      <w:r w:rsidR="00665A38" w:rsidRPr="00C03CDA">
        <w:rPr>
          <w:color w:val="000000" w:themeColor="text1"/>
          <w:sz w:val="24"/>
          <w:szCs w:val="24"/>
        </w:rPr>
        <w:t xml:space="preserve"> zu informieren.</w:t>
      </w:r>
    </w:p>
    <w:p w14:paraId="40415848" w14:textId="71A54D3D" w:rsidR="000071E3" w:rsidRPr="00C03CDA" w:rsidRDefault="000071E3" w:rsidP="007D3930">
      <w:pPr>
        <w:rPr>
          <w:b/>
          <w:color w:val="000000" w:themeColor="text1"/>
          <w:sz w:val="24"/>
          <w:szCs w:val="24"/>
        </w:rPr>
      </w:pPr>
    </w:p>
    <w:p w14:paraId="6D4C4295" w14:textId="1FA9E763" w:rsidR="00552595" w:rsidRPr="00C03CDA" w:rsidRDefault="00B838D8" w:rsidP="00552595">
      <w:pPr>
        <w:rPr>
          <w:b/>
          <w:color w:val="000000" w:themeColor="text1"/>
          <w:sz w:val="24"/>
          <w:szCs w:val="24"/>
        </w:rPr>
      </w:pPr>
      <w:r w:rsidRPr="00C03CDA">
        <w:rPr>
          <w:b/>
          <w:color w:val="000000" w:themeColor="text1"/>
          <w:sz w:val="24"/>
          <w:szCs w:val="24"/>
        </w:rPr>
        <w:t xml:space="preserve">Mit den nachstehenden Punkten kann jeder Betrieb ein betriebsindividuelles Schutzkonzept erarbeiten. Die Angaben „Pflicht“ und „Empfehlungen“ basieren </w:t>
      </w:r>
      <w:r w:rsidR="00393042" w:rsidRPr="00C03CDA">
        <w:rPr>
          <w:b/>
          <w:color w:val="000000" w:themeColor="text1"/>
          <w:sz w:val="24"/>
          <w:szCs w:val="24"/>
        </w:rPr>
        <w:t xml:space="preserve">auf dem Stand </w:t>
      </w:r>
      <w:r w:rsidR="00162D19">
        <w:rPr>
          <w:b/>
          <w:color w:val="000000" w:themeColor="text1"/>
          <w:sz w:val="24"/>
          <w:szCs w:val="24"/>
        </w:rPr>
        <w:t>Juni</w:t>
      </w:r>
      <w:r w:rsidR="00393042" w:rsidRPr="00C03CDA">
        <w:rPr>
          <w:b/>
          <w:color w:val="000000" w:themeColor="text1"/>
          <w:sz w:val="24"/>
          <w:szCs w:val="24"/>
        </w:rPr>
        <w:t>; spätere Anpassungen können aufgrund neuer Bestimmungen folgen.</w:t>
      </w:r>
    </w:p>
    <w:p w14:paraId="1B5FF1CA" w14:textId="32E6BC60" w:rsidR="00EA2270" w:rsidRPr="00C03CDA" w:rsidRDefault="00EA2270" w:rsidP="00EA2270">
      <w:pPr>
        <w:rPr>
          <w:color w:val="000000" w:themeColor="text1"/>
          <w:sz w:val="24"/>
          <w:szCs w:val="24"/>
        </w:rPr>
      </w:pPr>
      <w:r w:rsidRPr="00C03CDA">
        <w:rPr>
          <w:color w:val="000000" w:themeColor="text1"/>
          <w:sz w:val="24"/>
          <w:szCs w:val="24"/>
        </w:rPr>
        <w:t xml:space="preserve">Diese </w:t>
      </w:r>
      <w:proofErr w:type="spellStart"/>
      <w:r w:rsidRPr="00C03CDA">
        <w:rPr>
          <w:color w:val="000000" w:themeColor="text1"/>
          <w:sz w:val="24"/>
          <w:szCs w:val="24"/>
        </w:rPr>
        <w:t>Massnahmen</w:t>
      </w:r>
      <w:proofErr w:type="spellEnd"/>
      <w:r w:rsidRPr="00C03CDA">
        <w:rPr>
          <w:color w:val="000000" w:themeColor="text1"/>
          <w:sz w:val="24"/>
          <w:szCs w:val="24"/>
        </w:rPr>
        <w:t xml:space="preserve"> und Empfehlungen sind dringend einzuhalten. Sie sollen unser wichtigstes Gut, die Mitarbeitenden, vor der </w:t>
      </w:r>
      <w:r w:rsidR="003A391D">
        <w:rPr>
          <w:color w:val="000000" w:themeColor="text1"/>
          <w:sz w:val="24"/>
          <w:szCs w:val="24"/>
        </w:rPr>
        <w:t>Epidemie</w:t>
      </w:r>
      <w:r w:rsidRPr="00C03CDA">
        <w:rPr>
          <w:color w:val="000000" w:themeColor="text1"/>
          <w:sz w:val="24"/>
          <w:szCs w:val="24"/>
        </w:rPr>
        <w:t xml:space="preserve"> schützen. Sie sind gleichzeitig unser Beitrag zum Schutz der gesamten Bevölkerung. Bei Nicht-Einhaltung droht Entzug der Bewilligung oder Sanktionen durch die kontrollierenden Stellen. </w:t>
      </w:r>
    </w:p>
    <w:p w14:paraId="3C0F8B2F" w14:textId="776C6078" w:rsidR="001B16B6" w:rsidRPr="00C03CDA" w:rsidRDefault="001B16B6" w:rsidP="00552595">
      <w:pPr>
        <w:rPr>
          <w:b/>
          <w:color w:val="000000" w:themeColor="text1"/>
          <w:sz w:val="24"/>
          <w:szCs w:val="24"/>
        </w:rPr>
      </w:pPr>
    </w:p>
    <w:tbl>
      <w:tblPr>
        <w:tblStyle w:val="TableNormal"/>
        <w:tblW w:w="895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25"/>
        <w:gridCol w:w="4795"/>
        <w:gridCol w:w="1585"/>
      </w:tblGrid>
      <w:tr w:rsidR="00C03CDA" w:rsidRPr="00C03CDA" w14:paraId="0D4EF76E" w14:textId="77777777" w:rsidTr="00CE1D12">
        <w:trPr>
          <w:trHeight w:val="503"/>
        </w:trPr>
        <w:tc>
          <w:tcPr>
            <w:tcW w:w="2548" w:type="dxa"/>
            <w:tcBorders>
              <w:left w:val="single" w:sz="4" w:space="0" w:color="auto"/>
              <w:bottom w:val="single" w:sz="4" w:space="0" w:color="auto"/>
            </w:tcBorders>
            <w:shd w:val="clear" w:color="auto" w:fill="D9D9D9"/>
          </w:tcPr>
          <w:p w14:paraId="1F9B8DEC" w14:textId="77777777" w:rsidR="00552595" w:rsidRPr="00C03CDA" w:rsidRDefault="00552595" w:rsidP="00A14EF6">
            <w:pPr>
              <w:pStyle w:val="TableParagraph"/>
              <w:ind w:left="110" w:right="57"/>
              <w:jc w:val="center"/>
              <w:rPr>
                <w:b/>
                <w:color w:val="000000" w:themeColor="text1"/>
              </w:rPr>
            </w:pPr>
            <w:r w:rsidRPr="00C03CDA">
              <w:rPr>
                <w:b/>
                <w:color w:val="000000" w:themeColor="text1"/>
              </w:rPr>
              <w:t>Bereich</w:t>
            </w:r>
          </w:p>
        </w:tc>
        <w:tc>
          <w:tcPr>
            <w:tcW w:w="4820" w:type="dxa"/>
            <w:gridSpan w:val="2"/>
            <w:tcBorders>
              <w:bottom w:val="single" w:sz="4" w:space="0" w:color="auto"/>
            </w:tcBorders>
            <w:shd w:val="clear" w:color="auto" w:fill="D9D9D9"/>
          </w:tcPr>
          <w:p w14:paraId="2DA0475D" w14:textId="77777777" w:rsidR="00552595" w:rsidRPr="00C03CDA" w:rsidRDefault="00552595" w:rsidP="00A14EF6">
            <w:pPr>
              <w:pStyle w:val="TableParagraph"/>
              <w:ind w:right="57"/>
              <w:jc w:val="center"/>
              <w:rPr>
                <w:b/>
                <w:color w:val="000000" w:themeColor="text1"/>
              </w:rPr>
            </w:pPr>
            <w:proofErr w:type="spellStart"/>
            <w:r w:rsidRPr="00C03CDA">
              <w:rPr>
                <w:b/>
                <w:color w:val="000000" w:themeColor="text1"/>
              </w:rPr>
              <w:t>Massnahmen</w:t>
            </w:r>
            <w:proofErr w:type="spellEnd"/>
          </w:p>
        </w:tc>
        <w:tc>
          <w:tcPr>
            <w:tcW w:w="1585" w:type="dxa"/>
            <w:tcBorders>
              <w:bottom w:val="single" w:sz="4" w:space="0" w:color="auto"/>
            </w:tcBorders>
            <w:shd w:val="clear" w:color="auto" w:fill="D9D9D9"/>
          </w:tcPr>
          <w:p w14:paraId="78DE9033" w14:textId="77777777" w:rsidR="00552595" w:rsidRPr="00C03CDA" w:rsidRDefault="00552595" w:rsidP="00FD58BD">
            <w:pPr>
              <w:pStyle w:val="TableParagraph"/>
              <w:spacing w:before="6" w:line="250" w:lineRule="exact"/>
              <w:ind w:right="57"/>
              <w:rPr>
                <w:b/>
                <w:color w:val="000000" w:themeColor="text1"/>
              </w:rPr>
            </w:pPr>
            <w:r w:rsidRPr="00C03CDA">
              <w:rPr>
                <w:b/>
                <w:color w:val="000000" w:themeColor="text1"/>
              </w:rPr>
              <w:t>Pflicht / Empfehlung</w:t>
            </w:r>
          </w:p>
        </w:tc>
      </w:tr>
      <w:tr w:rsidR="00C03CDA" w:rsidRPr="00C03CDA" w14:paraId="310BF1DB" w14:textId="77777777" w:rsidTr="00CE1D12">
        <w:trPr>
          <w:trHeight w:val="503"/>
        </w:trPr>
        <w:tc>
          <w:tcPr>
            <w:tcW w:w="2548" w:type="dxa"/>
            <w:tcBorders>
              <w:top w:val="single" w:sz="4" w:space="0" w:color="auto"/>
              <w:left w:val="single" w:sz="4" w:space="0" w:color="auto"/>
              <w:bottom w:val="single" w:sz="4" w:space="0" w:color="auto"/>
              <w:right w:val="single" w:sz="4" w:space="0" w:color="auto"/>
            </w:tcBorders>
          </w:tcPr>
          <w:p w14:paraId="2976F707" w14:textId="77777777" w:rsidR="00CC1A36" w:rsidRPr="00C03CDA" w:rsidRDefault="00CC1A36" w:rsidP="00FD58BD">
            <w:pPr>
              <w:pStyle w:val="TableParagraph"/>
              <w:spacing w:before="6" w:line="250" w:lineRule="exact"/>
              <w:ind w:left="57" w:right="57"/>
              <w:rPr>
                <w:b/>
                <w:color w:val="000000" w:themeColor="text1"/>
              </w:rPr>
            </w:pPr>
            <w:r w:rsidRPr="00C03CDA">
              <w:rPr>
                <w:b/>
                <w:color w:val="000000" w:themeColor="text1"/>
              </w:rPr>
              <w:t>Generelle Umsetzung im Ladenlokal</w:t>
            </w:r>
          </w:p>
        </w:tc>
        <w:tc>
          <w:tcPr>
            <w:tcW w:w="48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EF86A2" w14:textId="309B3108" w:rsidR="00CC1A36" w:rsidRPr="00C03CDA" w:rsidRDefault="00162D19" w:rsidP="007A0701">
            <w:pPr>
              <w:pStyle w:val="TableParagraph"/>
              <w:spacing w:before="6" w:line="250" w:lineRule="exact"/>
              <w:ind w:left="57" w:right="57"/>
              <w:rPr>
                <w:b/>
                <w:color w:val="000000" w:themeColor="text1"/>
              </w:rPr>
            </w:pPr>
            <w:r>
              <w:rPr>
                <w:b/>
                <w:color w:val="000000" w:themeColor="text1"/>
              </w:rPr>
              <w:t xml:space="preserve">Grundsätzlich ist durch geeignete </w:t>
            </w:r>
            <w:proofErr w:type="spellStart"/>
            <w:r w:rsidR="00F06E2F">
              <w:rPr>
                <w:b/>
                <w:color w:val="000000" w:themeColor="text1"/>
              </w:rPr>
              <w:t>Massnahmen</w:t>
            </w:r>
            <w:proofErr w:type="spellEnd"/>
            <w:r w:rsidR="00F06E2F">
              <w:rPr>
                <w:b/>
                <w:color w:val="000000" w:themeColor="text1"/>
              </w:rPr>
              <w:t xml:space="preserve"> die Distanz zwischen den anwesenden Personen </w:t>
            </w:r>
            <w:r>
              <w:rPr>
                <w:b/>
                <w:color w:val="000000" w:themeColor="text1"/>
              </w:rPr>
              <w:t>von mindestens 1</w:t>
            </w:r>
            <w:r w:rsidR="007A0701">
              <w:rPr>
                <w:b/>
                <w:color w:val="000000" w:themeColor="text1"/>
              </w:rPr>
              <w:t>,</w:t>
            </w:r>
            <w:r>
              <w:rPr>
                <w:b/>
                <w:color w:val="000000" w:themeColor="text1"/>
              </w:rPr>
              <w:t>5 Meter</w:t>
            </w:r>
            <w:r w:rsidR="007A0701">
              <w:rPr>
                <w:b/>
                <w:color w:val="000000" w:themeColor="text1"/>
              </w:rPr>
              <w:t>n</w:t>
            </w:r>
            <w:r>
              <w:rPr>
                <w:b/>
                <w:color w:val="000000" w:themeColor="text1"/>
              </w:rPr>
              <w:t xml:space="preserve"> einzuhalten. Ist dies nicht möglich sind Schutzmasken zu tragen oder Abtrennungen anzubringen. </w:t>
            </w:r>
            <w:r w:rsidR="00A17B2D">
              <w:rPr>
                <w:b/>
                <w:color w:val="000000" w:themeColor="text1"/>
              </w:rPr>
              <w:t xml:space="preserve"> Wo dies nicht möglich oder praktikabel ist (</w:t>
            </w:r>
            <w:r w:rsidR="00CC7E41">
              <w:rPr>
                <w:b/>
                <w:color w:val="000000" w:themeColor="text1"/>
              </w:rPr>
              <w:t>Korridore</w:t>
            </w:r>
            <w:r w:rsidR="00A17B2D">
              <w:rPr>
                <w:b/>
                <w:color w:val="000000" w:themeColor="text1"/>
              </w:rPr>
              <w:t>, Sanitäre Anlagen usw.)</w:t>
            </w:r>
            <w:r w:rsidR="007A0701">
              <w:rPr>
                <w:b/>
                <w:color w:val="000000" w:themeColor="text1"/>
              </w:rPr>
              <w:t>,</w:t>
            </w:r>
            <w:r w:rsidR="00A17B2D">
              <w:rPr>
                <w:b/>
                <w:color w:val="000000" w:themeColor="text1"/>
              </w:rPr>
              <w:t xml:space="preserve"> ist die Dauer des „Kontaktes“ sehr gering zu halten.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0CCC72" w14:textId="4CB4D7A6" w:rsidR="00CC1A36" w:rsidRPr="00C03CDA" w:rsidRDefault="00A17B2D" w:rsidP="00FD58BD">
            <w:pPr>
              <w:pStyle w:val="TableParagraph"/>
              <w:ind w:left="57" w:right="57"/>
              <w:rPr>
                <w:color w:val="000000" w:themeColor="text1"/>
              </w:rPr>
            </w:pPr>
            <w:r>
              <w:rPr>
                <w:color w:val="000000" w:themeColor="text1"/>
              </w:rPr>
              <w:t>Pflicht</w:t>
            </w:r>
          </w:p>
        </w:tc>
      </w:tr>
      <w:tr w:rsidR="00162D19" w:rsidRPr="00C03CDA" w14:paraId="5D5373AC" w14:textId="77777777" w:rsidTr="00CE1D12">
        <w:trPr>
          <w:trHeight w:val="506"/>
        </w:trPr>
        <w:tc>
          <w:tcPr>
            <w:tcW w:w="2548" w:type="dxa"/>
            <w:tcBorders>
              <w:top w:val="single" w:sz="4" w:space="0" w:color="auto"/>
              <w:left w:val="single" w:sz="4" w:space="0" w:color="auto"/>
              <w:bottom w:val="nil"/>
              <w:right w:val="single" w:sz="4" w:space="0" w:color="auto"/>
            </w:tcBorders>
          </w:tcPr>
          <w:p w14:paraId="324A1A21" w14:textId="77777777" w:rsidR="00162D19" w:rsidRPr="00C03CDA" w:rsidRDefault="00162D19" w:rsidP="00162D19">
            <w:pPr>
              <w:pStyle w:val="TableParagraph"/>
              <w:ind w:left="57" w:right="57"/>
              <w:rPr>
                <w:color w:val="000000" w:themeColor="text1"/>
                <w:sz w:val="24"/>
              </w:rPr>
            </w:pP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tcPr>
          <w:p w14:paraId="5FD926F9" w14:textId="725468F2" w:rsidR="00162D19" w:rsidRPr="00CC7E41" w:rsidRDefault="00F06E2F" w:rsidP="007A0701">
            <w:pPr>
              <w:pStyle w:val="TableParagraph"/>
              <w:ind w:left="57" w:right="57"/>
              <w:rPr>
                <w:color w:val="000000" w:themeColor="text1"/>
              </w:rPr>
            </w:pPr>
            <w:r w:rsidRPr="00CC7E41">
              <w:rPr>
                <w:color w:val="000000" w:themeColor="text1"/>
              </w:rPr>
              <w:t>Eine Eingangskontrolle ist nicht zwingend. Der Abstand von 1</w:t>
            </w:r>
            <w:r w:rsidR="007A0701" w:rsidRPr="00CC7E41">
              <w:rPr>
                <w:color w:val="000000" w:themeColor="text1"/>
              </w:rPr>
              <w:t>,</w:t>
            </w:r>
            <w:r w:rsidRPr="00CC7E41">
              <w:rPr>
                <w:color w:val="000000" w:themeColor="text1"/>
              </w:rPr>
              <w:t>5</w:t>
            </w:r>
            <w:r w:rsidR="007A0701" w:rsidRPr="00CC7E41">
              <w:rPr>
                <w:color w:val="000000" w:themeColor="text1"/>
              </w:rPr>
              <w:t xml:space="preserve"> Metern</w:t>
            </w:r>
            <w:r w:rsidRPr="00CC7E41">
              <w:rPr>
                <w:color w:val="000000" w:themeColor="text1"/>
              </w:rPr>
              <w:t xml:space="preserve"> muss für Kunden und Personal eingehalten werden können. </w:t>
            </w:r>
          </w:p>
        </w:tc>
        <w:tc>
          <w:tcPr>
            <w:tcW w:w="1584" w:type="dxa"/>
            <w:tcBorders>
              <w:top w:val="single" w:sz="4" w:space="0" w:color="auto"/>
              <w:left w:val="single" w:sz="4" w:space="0" w:color="auto"/>
              <w:bottom w:val="single" w:sz="4" w:space="0" w:color="auto"/>
              <w:right w:val="single" w:sz="4" w:space="0" w:color="auto"/>
            </w:tcBorders>
            <w:shd w:val="clear" w:color="auto" w:fill="auto"/>
          </w:tcPr>
          <w:p w14:paraId="28B90722" w14:textId="2B4B0560" w:rsidR="00162D19" w:rsidRPr="00CC7E41" w:rsidRDefault="00162D19" w:rsidP="00162D19">
            <w:pPr>
              <w:pStyle w:val="TableParagraph"/>
              <w:spacing w:line="250" w:lineRule="exact"/>
              <w:ind w:left="57" w:right="57"/>
              <w:rPr>
                <w:color w:val="000000" w:themeColor="text1"/>
              </w:rPr>
            </w:pPr>
            <w:r w:rsidRPr="00CC7E41">
              <w:rPr>
                <w:color w:val="000000" w:themeColor="text1"/>
              </w:rPr>
              <w:t>Empfehlung</w:t>
            </w:r>
          </w:p>
        </w:tc>
      </w:tr>
      <w:tr w:rsidR="00162D19" w:rsidRPr="00C03CDA" w14:paraId="3129A640" w14:textId="77777777" w:rsidTr="00CE1D12">
        <w:trPr>
          <w:trHeight w:val="464"/>
        </w:trPr>
        <w:tc>
          <w:tcPr>
            <w:tcW w:w="2548" w:type="dxa"/>
            <w:tcBorders>
              <w:top w:val="nil"/>
              <w:left w:val="single" w:sz="4" w:space="0" w:color="auto"/>
              <w:bottom w:val="nil"/>
              <w:right w:val="single" w:sz="4" w:space="0" w:color="auto"/>
            </w:tcBorders>
          </w:tcPr>
          <w:p w14:paraId="658982E5"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3B242BCE" w14:textId="1419E4AF" w:rsidR="00162D19" w:rsidRPr="00C03CDA" w:rsidRDefault="00162D19" w:rsidP="00162D19">
            <w:pPr>
              <w:pStyle w:val="TableParagraph"/>
              <w:spacing w:line="233" w:lineRule="exact"/>
              <w:ind w:left="57" w:right="57"/>
              <w:rPr>
                <w:color w:val="000000" w:themeColor="text1"/>
              </w:rPr>
            </w:pPr>
            <w:r w:rsidRPr="00C03CDA">
              <w:rPr>
                <w:b/>
                <w:color w:val="000000" w:themeColor="text1"/>
              </w:rPr>
              <w:t>Laufwege</w:t>
            </w:r>
            <w:r w:rsidRPr="00C03CDA">
              <w:rPr>
                <w:color w:val="000000" w:themeColor="text1"/>
              </w:rPr>
              <w:t xml:space="preserve"> definieren, um den Kundenfluss zu steuern (z. Bsp. Einbahnsystem).</w:t>
            </w:r>
          </w:p>
        </w:tc>
        <w:tc>
          <w:tcPr>
            <w:tcW w:w="1585" w:type="dxa"/>
            <w:tcBorders>
              <w:top w:val="single" w:sz="4" w:space="0" w:color="auto"/>
              <w:left w:val="single" w:sz="4" w:space="0" w:color="auto"/>
              <w:bottom w:val="single" w:sz="4" w:space="0" w:color="auto"/>
              <w:right w:val="single" w:sz="4" w:space="0" w:color="auto"/>
            </w:tcBorders>
          </w:tcPr>
          <w:p w14:paraId="75B162D6" w14:textId="20B0EA19" w:rsidR="00162D19" w:rsidRPr="00C03CDA" w:rsidRDefault="00162D19" w:rsidP="00162D19">
            <w:pPr>
              <w:pStyle w:val="TableParagraph"/>
              <w:spacing w:line="251" w:lineRule="exact"/>
              <w:ind w:left="57" w:right="57"/>
              <w:rPr>
                <w:color w:val="000000" w:themeColor="text1"/>
              </w:rPr>
            </w:pPr>
            <w:r w:rsidRPr="00C03CDA">
              <w:rPr>
                <w:color w:val="000000" w:themeColor="text1"/>
              </w:rPr>
              <w:t>Empfehlung</w:t>
            </w:r>
          </w:p>
        </w:tc>
      </w:tr>
      <w:tr w:rsidR="00162D19" w:rsidRPr="00C03CDA" w14:paraId="3A546D81" w14:textId="77777777" w:rsidTr="00CE1D12">
        <w:trPr>
          <w:trHeight w:val="712"/>
        </w:trPr>
        <w:tc>
          <w:tcPr>
            <w:tcW w:w="2548" w:type="dxa"/>
            <w:tcBorders>
              <w:top w:val="nil"/>
              <w:left w:val="single" w:sz="4" w:space="0" w:color="auto"/>
              <w:bottom w:val="nil"/>
              <w:right w:val="single" w:sz="4" w:space="0" w:color="auto"/>
            </w:tcBorders>
          </w:tcPr>
          <w:p w14:paraId="25DBBE7E"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7A27A80F" w14:textId="027D530D" w:rsidR="00162D19" w:rsidRPr="00C03CDA" w:rsidRDefault="00162D19" w:rsidP="00162D19">
            <w:pPr>
              <w:pStyle w:val="TableParagraph"/>
              <w:ind w:left="57" w:right="57"/>
              <w:rPr>
                <w:color w:val="000000" w:themeColor="text1"/>
              </w:rPr>
            </w:pPr>
            <w:r w:rsidRPr="00C03CDA">
              <w:rPr>
                <w:b/>
                <w:color w:val="000000" w:themeColor="text1"/>
              </w:rPr>
              <w:t>Türen</w:t>
            </w:r>
            <w:r w:rsidRPr="00C03CDA">
              <w:rPr>
                <w:color w:val="000000" w:themeColor="text1"/>
              </w:rPr>
              <w:t xml:space="preserve"> sollen in allen Bereichen möglichst offen stehen (Eingangstüren, Durchgangstüren, WC-Haupttüren etc.).</w:t>
            </w:r>
          </w:p>
        </w:tc>
        <w:tc>
          <w:tcPr>
            <w:tcW w:w="1585" w:type="dxa"/>
            <w:tcBorders>
              <w:top w:val="single" w:sz="4" w:space="0" w:color="auto"/>
              <w:left w:val="single" w:sz="4" w:space="0" w:color="auto"/>
              <w:bottom w:val="single" w:sz="4" w:space="0" w:color="auto"/>
              <w:right w:val="single" w:sz="4" w:space="0" w:color="auto"/>
            </w:tcBorders>
          </w:tcPr>
          <w:p w14:paraId="5E6741CE" w14:textId="5B0EB8C5"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162D19" w:rsidRPr="00C03CDA" w14:paraId="5B32074B" w14:textId="77777777" w:rsidTr="00CE1D12">
        <w:trPr>
          <w:trHeight w:val="496"/>
        </w:trPr>
        <w:tc>
          <w:tcPr>
            <w:tcW w:w="2548" w:type="dxa"/>
            <w:tcBorders>
              <w:top w:val="nil"/>
              <w:left w:val="single" w:sz="4" w:space="0" w:color="auto"/>
              <w:bottom w:val="nil"/>
              <w:right w:val="single" w:sz="4" w:space="0" w:color="auto"/>
            </w:tcBorders>
          </w:tcPr>
          <w:p w14:paraId="3AA5F1D9"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0B3BE8AD" w14:textId="61DE745D" w:rsidR="00162D19" w:rsidRPr="00C03CDA" w:rsidRDefault="00162D19" w:rsidP="00162D19">
            <w:pPr>
              <w:pStyle w:val="TableParagraph"/>
              <w:spacing w:line="248" w:lineRule="exact"/>
              <w:ind w:left="57" w:right="57"/>
              <w:rPr>
                <w:color w:val="000000" w:themeColor="text1"/>
              </w:rPr>
            </w:pPr>
            <w:r w:rsidRPr="00C03CDA">
              <w:rPr>
                <w:color w:val="000000" w:themeColor="text1"/>
              </w:rPr>
              <w:t>Trennen der Personalströme im Ein- und Ausgangsbereich</w:t>
            </w:r>
          </w:p>
        </w:tc>
        <w:tc>
          <w:tcPr>
            <w:tcW w:w="1585" w:type="dxa"/>
            <w:tcBorders>
              <w:top w:val="single" w:sz="4" w:space="0" w:color="auto"/>
              <w:left w:val="single" w:sz="4" w:space="0" w:color="auto"/>
              <w:bottom w:val="single" w:sz="4" w:space="0" w:color="auto"/>
              <w:right w:val="single" w:sz="4" w:space="0" w:color="auto"/>
            </w:tcBorders>
          </w:tcPr>
          <w:p w14:paraId="1459FC55" w14:textId="27618AE5"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162D19" w:rsidRPr="00C03CDA" w14:paraId="2D926347" w14:textId="77777777" w:rsidTr="00CE1D12">
        <w:trPr>
          <w:trHeight w:val="496"/>
        </w:trPr>
        <w:tc>
          <w:tcPr>
            <w:tcW w:w="2548" w:type="dxa"/>
            <w:tcBorders>
              <w:top w:val="nil"/>
              <w:left w:val="single" w:sz="4" w:space="0" w:color="auto"/>
              <w:bottom w:val="nil"/>
              <w:right w:val="single" w:sz="4" w:space="0" w:color="auto"/>
            </w:tcBorders>
          </w:tcPr>
          <w:p w14:paraId="53F9B665"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2DD713F0" w14:textId="611BD4A6" w:rsidR="00162D19" w:rsidRPr="00C03CDA" w:rsidRDefault="00162D19" w:rsidP="00162D19">
            <w:pPr>
              <w:pStyle w:val="TableParagraph"/>
              <w:spacing w:line="248" w:lineRule="exact"/>
              <w:ind w:left="57" w:right="57"/>
              <w:rPr>
                <w:color w:val="000000" w:themeColor="text1"/>
              </w:rPr>
            </w:pPr>
            <w:proofErr w:type="spellStart"/>
            <w:r w:rsidRPr="00C03CDA">
              <w:rPr>
                <w:color w:val="000000" w:themeColor="text1"/>
              </w:rPr>
              <w:t>Regelmässige</w:t>
            </w:r>
            <w:proofErr w:type="spellEnd"/>
            <w:r w:rsidRPr="00C03CDA">
              <w:rPr>
                <w:color w:val="000000" w:themeColor="text1"/>
              </w:rPr>
              <w:t xml:space="preserve"> Covid-19 Infodurchsagen über Musikanlage.</w:t>
            </w:r>
          </w:p>
        </w:tc>
        <w:tc>
          <w:tcPr>
            <w:tcW w:w="1585" w:type="dxa"/>
            <w:tcBorders>
              <w:top w:val="single" w:sz="4" w:space="0" w:color="auto"/>
              <w:left w:val="single" w:sz="4" w:space="0" w:color="auto"/>
              <w:bottom w:val="single" w:sz="4" w:space="0" w:color="auto"/>
              <w:right w:val="single" w:sz="4" w:space="0" w:color="auto"/>
            </w:tcBorders>
          </w:tcPr>
          <w:p w14:paraId="2F24B076" w14:textId="452D8BFA"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162D19" w:rsidRPr="00C03CDA" w14:paraId="3C61E168" w14:textId="77777777" w:rsidTr="00CE1D12">
        <w:trPr>
          <w:trHeight w:val="503"/>
        </w:trPr>
        <w:tc>
          <w:tcPr>
            <w:tcW w:w="2548" w:type="dxa"/>
            <w:tcBorders>
              <w:top w:val="nil"/>
              <w:left w:val="single" w:sz="4" w:space="0" w:color="auto"/>
              <w:bottom w:val="nil"/>
              <w:right w:val="single" w:sz="4" w:space="0" w:color="auto"/>
            </w:tcBorders>
          </w:tcPr>
          <w:p w14:paraId="63F76E69"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2446524" w14:textId="7819F848" w:rsidR="00162D19" w:rsidRPr="00C03CDA" w:rsidRDefault="00162D19" w:rsidP="00413D1A">
            <w:pPr>
              <w:pStyle w:val="TableParagraph"/>
              <w:ind w:left="57" w:right="57"/>
              <w:rPr>
                <w:color w:val="000000" w:themeColor="text1"/>
              </w:rPr>
            </w:pPr>
            <w:r w:rsidRPr="00C03CDA">
              <w:rPr>
                <w:color w:val="000000" w:themeColor="text1"/>
              </w:rPr>
              <w:t xml:space="preserve">Im </w:t>
            </w:r>
            <w:proofErr w:type="spellStart"/>
            <w:r w:rsidRPr="00C03CDA">
              <w:rPr>
                <w:color w:val="000000" w:themeColor="text1"/>
              </w:rPr>
              <w:t>Eingangs</w:t>
            </w:r>
            <w:r w:rsidR="00413D1A">
              <w:rPr>
                <w:color w:val="000000" w:themeColor="text1"/>
              </w:rPr>
              <w:t>bereich</w:t>
            </w:r>
            <w:r w:rsidRPr="00C03CDA">
              <w:rPr>
                <w:color w:val="000000" w:themeColor="text1"/>
              </w:rPr>
              <w:t>einen</w:t>
            </w:r>
            <w:proofErr w:type="spellEnd"/>
            <w:r w:rsidRPr="00C03CDA">
              <w:rPr>
                <w:color w:val="000000" w:themeColor="text1"/>
              </w:rPr>
              <w:t xml:space="preserve"> Händedesinfektionsspender aufstellen.</w:t>
            </w:r>
          </w:p>
        </w:tc>
        <w:tc>
          <w:tcPr>
            <w:tcW w:w="158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E911EF" w14:textId="41F3B397" w:rsidR="00162D19" w:rsidRPr="00C03CDA" w:rsidRDefault="00162D19" w:rsidP="00162D19">
            <w:pPr>
              <w:pStyle w:val="TableParagraph"/>
              <w:ind w:left="57" w:right="57"/>
              <w:rPr>
                <w:color w:val="000000" w:themeColor="text1"/>
              </w:rPr>
            </w:pPr>
            <w:r w:rsidRPr="00C03CDA">
              <w:rPr>
                <w:color w:val="000000" w:themeColor="text1"/>
              </w:rPr>
              <w:t>Pflicht</w:t>
            </w:r>
          </w:p>
        </w:tc>
      </w:tr>
      <w:tr w:rsidR="00162D19" w:rsidRPr="00C03CDA" w14:paraId="3D4FA01C" w14:textId="77777777" w:rsidTr="00CE1D12">
        <w:trPr>
          <w:trHeight w:val="508"/>
        </w:trPr>
        <w:tc>
          <w:tcPr>
            <w:tcW w:w="2548" w:type="dxa"/>
            <w:tcBorders>
              <w:top w:val="nil"/>
              <w:left w:val="single" w:sz="4" w:space="0" w:color="auto"/>
              <w:bottom w:val="nil"/>
              <w:right w:val="single" w:sz="4" w:space="0" w:color="auto"/>
            </w:tcBorders>
          </w:tcPr>
          <w:p w14:paraId="3DBF4B49"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6EB8145F" w14:textId="23513D63" w:rsidR="00162D19" w:rsidRPr="00C03CDA" w:rsidRDefault="00162D19" w:rsidP="00162D19">
            <w:pPr>
              <w:pStyle w:val="TableParagraph"/>
              <w:spacing w:line="242" w:lineRule="auto"/>
              <w:ind w:left="57" w:right="57"/>
              <w:rPr>
                <w:color w:val="000000" w:themeColor="text1"/>
              </w:rPr>
            </w:pPr>
            <w:r w:rsidRPr="00C03CDA">
              <w:rPr>
                <w:color w:val="000000" w:themeColor="text1"/>
              </w:rPr>
              <w:t>Alle unnötigen Gegenstände entfernen (z.B. Wasserspender, Ansichtsexemplare, Zeitungen/Zeitschriften)</w:t>
            </w:r>
          </w:p>
        </w:tc>
        <w:tc>
          <w:tcPr>
            <w:tcW w:w="1585" w:type="dxa"/>
            <w:tcBorders>
              <w:top w:val="single" w:sz="4" w:space="0" w:color="auto"/>
              <w:left w:val="single" w:sz="4" w:space="0" w:color="auto"/>
              <w:bottom w:val="single" w:sz="4" w:space="0" w:color="auto"/>
              <w:right w:val="single" w:sz="4" w:space="0" w:color="auto"/>
            </w:tcBorders>
          </w:tcPr>
          <w:p w14:paraId="26F26D16" w14:textId="1BC78A3A"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162D19" w:rsidRPr="00C03CDA" w14:paraId="61E82474" w14:textId="77777777" w:rsidTr="00CE1D12">
        <w:trPr>
          <w:trHeight w:val="508"/>
        </w:trPr>
        <w:tc>
          <w:tcPr>
            <w:tcW w:w="2548" w:type="dxa"/>
            <w:tcBorders>
              <w:top w:val="nil"/>
              <w:left w:val="single" w:sz="4" w:space="0" w:color="auto"/>
              <w:bottom w:val="nil"/>
              <w:right w:val="single" w:sz="4" w:space="0" w:color="auto"/>
            </w:tcBorders>
          </w:tcPr>
          <w:p w14:paraId="1211159F" w14:textId="77777777" w:rsidR="00162D19" w:rsidRPr="00C03CDA" w:rsidRDefault="00162D19" w:rsidP="00162D19">
            <w:pPr>
              <w:pStyle w:val="TableParagraph"/>
              <w:ind w:left="57" w:right="57"/>
              <w:rPr>
                <w:color w:val="000000" w:themeColor="text1"/>
                <w:sz w:val="24"/>
              </w:rPr>
            </w:pPr>
          </w:p>
        </w:tc>
        <w:tc>
          <w:tcPr>
            <w:tcW w:w="4820" w:type="dxa"/>
            <w:gridSpan w:val="2"/>
            <w:tcBorders>
              <w:top w:val="single" w:sz="4" w:space="0" w:color="auto"/>
              <w:left w:val="single" w:sz="4" w:space="0" w:color="auto"/>
              <w:bottom w:val="single" w:sz="4" w:space="0" w:color="auto"/>
              <w:right w:val="single" w:sz="4" w:space="0" w:color="auto"/>
            </w:tcBorders>
          </w:tcPr>
          <w:p w14:paraId="499E69DA" w14:textId="1756DC24" w:rsidR="00162D19" w:rsidRPr="00C03CDA" w:rsidRDefault="00162D19" w:rsidP="00162D19">
            <w:pPr>
              <w:pStyle w:val="TableParagraph"/>
              <w:spacing w:line="242" w:lineRule="auto"/>
              <w:ind w:left="57" w:right="57"/>
              <w:rPr>
                <w:color w:val="000000" w:themeColor="text1"/>
              </w:rPr>
            </w:pPr>
            <w:r w:rsidRPr="00C03CDA">
              <w:rPr>
                <w:color w:val="000000" w:themeColor="text1"/>
              </w:rPr>
              <w:t xml:space="preserve">Sämtliche </w:t>
            </w:r>
            <w:r w:rsidRPr="00C03CDA">
              <w:rPr>
                <w:b/>
                <w:color w:val="000000" w:themeColor="text1"/>
              </w:rPr>
              <w:t>Flächen</w:t>
            </w:r>
            <w:r w:rsidRPr="00C03CDA">
              <w:rPr>
                <w:color w:val="000000" w:themeColor="text1"/>
              </w:rPr>
              <w:t xml:space="preserve">, mit welchen </w:t>
            </w:r>
            <w:proofErr w:type="spellStart"/>
            <w:r w:rsidRPr="00C03CDA">
              <w:rPr>
                <w:color w:val="000000" w:themeColor="text1"/>
              </w:rPr>
              <w:t>d</w:t>
            </w:r>
            <w:r w:rsidR="00EE65A8">
              <w:rPr>
                <w:color w:val="000000" w:themeColor="text1"/>
              </w:rPr>
              <w:t>ie</w:t>
            </w:r>
            <w:r w:rsidRPr="00C03CDA">
              <w:rPr>
                <w:color w:val="000000" w:themeColor="text1"/>
              </w:rPr>
              <w:t>Kunde</w:t>
            </w:r>
            <w:r w:rsidR="00EE65A8">
              <w:rPr>
                <w:color w:val="000000" w:themeColor="text1"/>
              </w:rPr>
              <w:t>n</w:t>
            </w:r>
            <w:proofErr w:type="spellEnd"/>
            <w:r w:rsidRPr="00C03CDA">
              <w:rPr>
                <w:color w:val="000000" w:themeColor="text1"/>
              </w:rPr>
              <w:t xml:space="preserve"> und oder das Verkaufspersonal </w:t>
            </w:r>
            <w:proofErr w:type="spellStart"/>
            <w:r w:rsidRPr="00C03CDA">
              <w:rPr>
                <w:color w:val="000000" w:themeColor="text1"/>
              </w:rPr>
              <w:t>regelmässig</w:t>
            </w:r>
            <w:proofErr w:type="spellEnd"/>
            <w:r w:rsidRPr="00C03CDA">
              <w:rPr>
                <w:color w:val="000000" w:themeColor="text1"/>
              </w:rPr>
              <w:t xml:space="preserve"> in Kontakt kommt, sind (mind. 2x pro Tag) zu desinfizieren. Dies beinhaltet u.a.:</w:t>
            </w:r>
          </w:p>
          <w:p w14:paraId="5D4F9C65" w14:textId="77777777" w:rsidR="00162D19" w:rsidRPr="00C03CDA" w:rsidRDefault="00162D19" w:rsidP="00162D19">
            <w:pPr>
              <w:pStyle w:val="TableParagraph"/>
              <w:numPr>
                <w:ilvl w:val="0"/>
                <w:numId w:val="21"/>
              </w:numPr>
              <w:spacing w:line="244" w:lineRule="exact"/>
              <w:ind w:left="453" w:right="57" w:hanging="284"/>
              <w:rPr>
                <w:color w:val="000000" w:themeColor="text1"/>
              </w:rPr>
            </w:pPr>
            <w:r w:rsidRPr="00C03CDA">
              <w:rPr>
                <w:color w:val="000000" w:themeColor="text1"/>
              </w:rPr>
              <w:t>WC-Anlagen</w:t>
            </w:r>
          </w:p>
          <w:p w14:paraId="522FC47A" w14:textId="77777777" w:rsidR="00162D19" w:rsidRPr="00C03CDA" w:rsidRDefault="00162D19" w:rsidP="00162D19">
            <w:pPr>
              <w:pStyle w:val="TableParagraph"/>
              <w:numPr>
                <w:ilvl w:val="0"/>
                <w:numId w:val="21"/>
              </w:numPr>
              <w:ind w:left="453" w:right="57" w:hanging="284"/>
              <w:rPr>
                <w:color w:val="000000" w:themeColor="text1"/>
              </w:rPr>
            </w:pPr>
            <w:r w:rsidRPr="00C03CDA">
              <w:rPr>
                <w:color w:val="000000" w:themeColor="text1"/>
              </w:rPr>
              <w:t>Türgriffe, Handläufe</w:t>
            </w:r>
          </w:p>
          <w:p w14:paraId="0D916AD8" w14:textId="77777777" w:rsidR="00162D19" w:rsidRPr="00C03CDA" w:rsidRDefault="00162D19" w:rsidP="00162D19">
            <w:pPr>
              <w:pStyle w:val="TableParagraph"/>
              <w:numPr>
                <w:ilvl w:val="0"/>
                <w:numId w:val="21"/>
              </w:numPr>
              <w:spacing w:line="251" w:lineRule="exact"/>
              <w:ind w:left="453" w:right="57" w:hanging="284"/>
              <w:rPr>
                <w:color w:val="000000" w:themeColor="text1"/>
              </w:rPr>
            </w:pPr>
            <w:r w:rsidRPr="00C03CDA">
              <w:rPr>
                <w:color w:val="000000" w:themeColor="text1"/>
              </w:rPr>
              <w:t>Tasten (z.B. Lift,</w:t>
            </w:r>
            <w:r w:rsidRPr="00C03CDA">
              <w:rPr>
                <w:color w:val="000000" w:themeColor="text1"/>
                <w:spacing w:val="-3"/>
              </w:rPr>
              <w:t xml:space="preserve"> Zahlstationen</w:t>
            </w:r>
            <w:r w:rsidRPr="00C03CDA">
              <w:rPr>
                <w:color w:val="000000" w:themeColor="text1"/>
              </w:rPr>
              <w:t>)</w:t>
            </w:r>
          </w:p>
          <w:p w14:paraId="423539C5" w14:textId="77777777" w:rsidR="00162D19" w:rsidRPr="00C03CDA" w:rsidRDefault="00162D19" w:rsidP="00162D19">
            <w:pPr>
              <w:pStyle w:val="TableParagraph"/>
              <w:numPr>
                <w:ilvl w:val="0"/>
                <w:numId w:val="21"/>
              </w:numPr>
              <w:ind w:left="453" w:right="57" w:hanging="284"/>
              <w:rPr>
                <w:color w:val="000000" w:themeColor="text1"/>
              </w:rPr>
            </w:pPr>
            <w:r w:rsidRPr="00C03CDA">
              <w:rPr>
                <w:color w:val="000000" w:themeColor="text1"/>
              </w:rPr>
              <w:t>Korpusse und Tischflächen (z.B. Infotheken)</w:t>
            </w:r>
          </w:p>
          <w:p w14:paraId="34772923" w14:textId="6E349D7F" w:rsidR="00162D19" w:rsidRPr="00C03CDA" w:rsidRDefault="00162D19" w:rsidP="00162D19">
            <w:pPr>
              <w:pStyle w:val="TableParagraph"/>
              <w:numPr>
                <w:ilvl w:val="0"/>
                <w:numId w:val="21"/>
              </w:numPr>
              <w:ind w:left="453" w:right="57" w:hanging="284"/>
              <w:rPr>
                <w:color w:val="000000" w:themeColor="text1"/>
              </w:rPr>
            </w:pPr>
            <w:r w:rsidRPr="00C03CDA">
              <w:rPr>
                <w:color w:val="000000" w:themeColor="text1"/>
              </w:rPr>
              <w:t xml:space="preserve">Haltegriffe bei Einkaufswagen </w:t>
            </w:r>
          </w:p>
        </w:tc>
        <w:tc>
          <w:tcPr>
            <w:tcW w:w="1585" w:type="dxa"/>
            <w:tcBorders>
              <w:top w:val="single" w:sz="4" w:space="0" w:color="auto"/>
              <w:left w:val="single" w:sz="4" w:space="0" w:color="auto"/>
              <w:bottom w:val="single" w:sz="4" w:space="0" w:color="auto"/>
              <w:right w:val="single" w:sz="4" w:space="0" w:color="auto"/>
            </w:tcBorders>
          </w:tcPr>
          <w:p w14:paraId="5A71FC47" w14:textId="23656A5E"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162D19" w:rsidRPr="00C03CDA" w14:paraId="1E0D2980" w14:textId="77777777" w:rsidTr="00CE1D12">
        <w:trPr>
          <w:trHeight w:val="506"/>
        </w:trPr>
        <w:tc>
          <w:tcPr>
            <w:tcW w:w="2573" w:type="dxa"/>
            <w:gridSpan w:val="2"/>
            <w:tcBorders>
              <w:left w:val="single" w:sz="4" w:space="0" w:color="auto"/>
            </w:tcBorders>
          </w:tcPr>
          <w:p w14:paraId="7B39D8BD" w14:textId="77777777" w:rsidR="00162D19" w:rsidRPr="00C03CDA" w:rsidRDefault="00162D19" w:rsidP="00162D19">
            <w:pPr>
              <w:pStyle w:val="TableParagraph"/>
              <w:ind w:left="57" w:right="57"/>
              <w:rPr>
                <w:b/>
                <w:color w:val="000000" w:themeColor="text1"/>
              </w:rPr>
            </w:pPr>
          </w:p>
        </w:tc>
        <w:tc>
          <w:tcPr>
            <w:tcW w:w="4795" w:type="dxa"/>
          </w:tcPr>
          <w:p w14:paraId="753CB61B" w14:textId="2A19C110" w:rsidR="00162D19" w:rsidRPr="00C03CDA" w:rsidRDefault="00162D19" w:rsidP="00162D19">
            <w:pPr>
              <w:pStyle w:val="TableParagraph"/>
              <w:spacing w:line="254" w:lineRule="exact"/>
              <w:ind w:left="57" w:right="57"/>
              <w:rPr>
                <w:b/>
                <w:color w:val="000000" w:themeColor="text1"/>
              </w:rPr>
            </w:pPr>
            <w:r w:rsidRPr="00C03CDA">
              <w:rPr>
                <w:b/>
                <w:color w:val="000000" w:themeColor="text1"/>
              </w:rPr>
              <w:t xml:space="preserve">Abfälle </w:t>
            </w:r>
            <w:proofErr w:type="spellStart"/>
            <w:r w:rsidRPr="00C03CDA">
              <w:rPr>
                <w:color w:val="000000" w:themeColor="text1"/>
              </w:rPr>
              <w:t>regelmässig</w:t>
            </w:r>
            <w:proofErr w:type="spellEnd"/>
            <w:r w:rsidRPr="00C03CDA">
              <w:rPr>
                <w:color w:val="000000" w:themeColor="text1"/>
              </w:rPr>
              <w:t xml:space="preserve"> leeren (insbesondere bei Handwaschgelegenheiten), Abfall nicht anfassen, Handschuhe tragen und Säcke nicht zusammendrücken</w:t>
            </w:r>
          </w:p>
        </w:tc>
        <w:tc>
          <w:tcPr>
            <w:tcW w:w="1585" w:type="dxa"/>
          </w:tcPr>
          <w:p w14:paraId="352315EE" w14:textId="5613F524" w:rsidR="00162D19" w:rsidRPr="00C03CDA" w:rsidRDefault="00162D19" w:rsidP="00162D19">
            <w:pPr>
              <w:pStyle w:val="TableParagraph"/>
              <w:spacing w:line="250" w:lineRule="exact"/>
              <w:ind w:left="57" w:right="57"/>
              <w:rPr>
                <w:color w:val="000000" w:themeColor="text1"/>
              </w:rPr>
            </w:pPr>
            <w:r w:rsidRPr="00C03CDA">
              <w:rPr>
                <w:color w:val="000000" w:themeColor="text1"/>
              </w:rPr>
              <w:t>Empfehlung</w:t>
            </w:r>
          </w:p>
        </w:tc>
      </w:tr>
      <w:tr w:rsidR="00162D19" w:rsidRPr="00C03CDA" w14:paraId="61ECC7D3" w14:textId="77777777" w:rsidTr="00CE1D12">
        <w:trPr>
          <w:trHeight w:val="506"/>
        </w:trPr>
        <w:tc>
          <w:tcPr>
            <w:tcW w:w="2573" w:type="dxa"/>
            <w:gridSpan w:val="2"/>
            <w:tcBorders>
              <w:left w:val="single" w:sz="4" w:space="0" w:color="auto"/>
            </w:tcBorders>
          </w:tcPr>
          <w:p w14:paraId="172C699B" w14:textId="681FA1B3" w:rsidR="00162D19" w:rsidRPr="00C03CDA" w:rsidRDefault="00162D19" w:rsidP="00162D19">
            <w:pPr>
              <w:pStyle w:val="TableParagraph"/>
              <w:ind w:left="57" w:right="57"/>
              <w:rPr>
                <w:b/>
                <w:color w:val="000000" w:themeColor="text1"/>
              </w:rPr>
            </w:pPr>
            <w:proofErr w:type="spellStart"/>
            <w:r w:rsidRPr="00C03CDA">
              <w:rPr>
                <w:b/>
                <w:color w:val="000000" w:themeColor="text1"/>
              </w:rPr>
              <w:t>Aussenbereich</w:t>
            </w:r>
            <w:proofErr w:type="spellEnd"/>
          </w:p>
        </w:tc>
        <w:tc>
          <w:tcPr>
            <w:tcW w:w="4795" w:type="dxa"/>
          </w:tcPr>
          <w:p w14:paraId="1DDC0A78" w14:textId="2B1B4B94" w:rsidR="00162D19" w:rsidRPr="00C03CDA" w:rsidRDefault="00162D19" w:rsidP="00162D19">
            <w:pPr>
              <w:pStyle w:val="TableParagraph"/>
              <w:spacing w:line="254" w:lineRule="exact"/>
              <w:ind w:left="57" w:right="57"/>
              <w:rPr>
                <w:color w:val="000000" w:themeColor="text1"/>
              </w:rPr>
            </w:pPr>
            <w:r w:rsidRPr="00C03CDA">
              <w:rPr>
                <w:b/>
                <w:color w:val="000000" w:themeColor="text1"/>
              </w:rPr>
              <w:t>Warteschlangen</w:t>
            </w:r>
            <w:r w:rsidRPr="00C03CDA">
              <w:rPr>
                <w:color w:val="000000" w:themeColor="text1"/>
              </w:rPr>
              <w:t xml:space="preserve"> von Kunden auf den Parkplätzen und vor den Ladeneingängen kanalisieren und Wartezonen mit Abstandsmarkierungen kennzeichnen. </w:t>
            </w:r>
          </w:p>
        </w:tc>
        <w:tc>
          <w:tcPr>
            <w:tcW w:w="1585" w:type="dxa"/>
          </w:tcPr>
          <w:p w14:paraId="1D8A690D" w14:textId="460A8654" w:rsidR="00162D19" w:rsidRPr="00C03CDA" w:rsidRDefault="00162D19" w:rsidP="00162D19">
            <w:pPr>
              <w:pStyle w:val="TableParagraph"/>
              <w:spacing w:line="250" w:lineRule="exact"/>
              <w:ind w:left="57" w:right="57"/>
              <w:rPr>
                <w:color w:val="000000" w:themeColor="text1"/>
              </w:rPr>
            </w:pPr>
            <w:r w:rsidRPr="00C03CDA">
              <w:rPr>
                <w:color w:val="000000" w:themeColor="text1"/>
              </w:rPr>
              <w:t>Empfehlung</w:t>
            </w:r>
          </w:p>
        </w:tc>
      </w:tr>
      <w:tr w:rsidR="00162D19" w:rsidRPr="00C03CDA" w14:paraId="33BB7461" w14:textId="77777777" w:rsidTr="00CE1D12">
        <w:trPr>
          <w:trHeight w:val="506"/>
        </w:trPr>
        <w:tc>
          <w:tcPr>
            <w:tcW w:w="2573" w:type="dxa"/>
            <w:gridSpan w:val="2"/>
            <w:tcBorders>
              <w:left w:val="single" w:sz="4" w:space="0" w:color="auto"/>
              <w:bottom w:val="single" w:sz="4" w:space="0" w:color="000000"/>
            </w:tcBorders>
          </w:tcPr>
          <w:p w14:paraId="6FAB61C5" w14:textId="4210A8E4" w:rsidR="00162D19" w:rsidRPr="00C03CDA" w:rsidRDefault="00162D19" w:rsidP="00162D19">
            <w:pPr>
              <w:pStyle w:val="TableParagraph"/>
              <w:ind w:left="57" w:right="57"/>
              <w:rPr>
                <w:color w:val="000000" w:themeColor="text1"/>
              </w:rPr>
            </w:pPr>
            <w:r w:rsidRPr="00C03CDA">
              <w:rPr>
                <w:b/>
                <w:color w:val="000000" w:themeColor="text1"/>
              </w:rPr>
              <w:t>Eingangsbereich</w:t>
            </w:r>
          </w:p>
        </w:tc>
        <w:tc>
          <w:tcPr>
            <w:tcW w:w="4795" w:type="dxa"/>
            <w:tcBorders>
              <w:bottom w:val="single" w:sz="4" w:space="0" w:color="000000"/>
            </w:tcBorders>
            <w:shd w:val="clear" w:color="auto" w:fill="C5E0B3" w:themeFill="accent6" w:themeFillTint="66"/>
          </w:tcPr>
          <w:p w14:paraId="1CD2AE3E" w14:textId="3EF0BC6A" w:rsidR="00162D19" w:rsidRPr="00C03CDA" w:rsidRDefault="00162D19" w:rsidP="00162D19">
            <w:pPr>
              <w:pStyle w:val="TableParagraph"/>
              <w:spacing w:line="254" w:lineRule="exact"/>
              <w:ind w:left="57" w:right="57"/>
              <w:rPr>
                <w:color w:val="000000" w:themeColor="text1"/>
              </w:rPr>
            </w:pPr>
            <w:r w:rsidRPr="00C03CDA">
              <w:rPr>
                <w:color w:val="000000" w:themeColor="text1"/>
              </w:rPr>
              <w:t xml:space="preserve">Hinweisschild: Anbringen von Plakat mit </w:t>
            </w:r>
            <w:hyperlink r:id="rId9" w:history="1">
              <w:r w:rsidRPr="00C470B3">
                <w:rPr>
                  <w:rStyle w:val="Hyperlink"/>
                  <w:b/>
                </w:rPr>
                <w:t>Verhaltensrichtlinien</w:t>
              </w:r>
            </w:hyperlink>
            <w:r w:rsidRPr="00C03CDA">
              <w:rPr>
                <w:color w:val="000000" w:themeColor="text1"/>
              </w:rPr>
              <w:t xml:space="preserve"> von</w:t>
            </w:r>
            <w:r w:rsidRPr="00C03CDA">
              <w:rPr>
                <w:color w:val="000000" w:themeColor="text1"/>
                <w:spacing w:val="59"/>
              </w:rPr>
              <w:t xml:space="preserve"> </w:t>
            </w:r>
            <w:r w:rsidRPr="00C03CDA">
              <w:rPr>
                <w:color w:val="000000" w:themeColor="text1"/>
              </w:rPr>
              <w:t>Covid-19.</w:t>
            </w:r>
          </w:p>
        </w:tc>
        <w:tc>
          <w:tcPr>
            <w:tcW w:w="1585" w:type="dxa"/>
            <w:tcBorders>
              <w:bottom w:val="single" w:sz="4" w:space="0" w:color="000000"/>
            </w:tcBorders>
            <w:shd w:val="clear" w:color="auto" w:fill="C5E0B3" w:themeFill="accent6" w:themeFillTint="66"/>
          </w:tcPr>
          <w:p w14:paraId="597334BF" w14:textId="77777777" w:rsidR="00162D19" w:rsidRPr="00C03CDA" w:rsidRDefault="00162D19" w:rsidP="00162D19">
            <w:pPr>
              <w:pStyle w:val="TableParagraph"/>
              <w:spacing w:line="250" w:lineRule="exact"/>
              <w:ind w:left="57" w:right="57"/>
              <w:rPr>
                <w:color w:val="000000" w:themeColor="text1"/>
              </w:rPr>
            </w:pPr>
            <w:r w:rsidRPr="00C03CDA">
              <w:rPr>
                <w:color w:val="000000" w:themeColor="text1"/>
              </w:rPr>
              <w:t>Pflicht</w:t>
            </w:r>
          </w:p>
        </w:tc>
      </w:tr>
      <w:tr w:rsidR="00162D19" w:rsidRPr="00C03CDA" w14:paraId="20043ED5" w14:textId="77777777" w:rsidTr="00CE1D12">
        <w:trPr>
          <w:trHeight w:val="701"/>
        </w:trPr>
        <w:tc>
          <w:tcPr>
            <w:tcW w:w="2573" w:type="dxa"/>
            <w:gridSpan w:val="2"/>
            <w:tcBorders>
              <w:top w:val="nil"/>
              <w:left w:val="single" w:sz="4" w:space="0" w:color="auto"/>
              <w:bottom w:val="nil"/>
            </w:tcBorders>
          </w:tcPr>
          <w:p w14:paraId="3FA9E26A" w14:textId="77777777" w:rsidR="00162D19" w:rsidRPr="00C03CDA" w:rsidRDefault="00162D19" w:rsidP="00162D19">
            <w:pPr>
              <w:pStyle w:val="TableParagraph"/>
              <w:ind w:left="57" w:right="57"/>
              <w:rPr>
                <w:color w:val="000000" w:themeColor="text1"/>
              </w:rPr>
            </w:pPr>
          </w:p>
        </w:tc>
        <w:tc>
          <w:tcPr>
            <w:tcW w:w="4795" w:type="dxa"/>
            <w:tcBorders>
              <w:bottom w:val="single" w:sz="4" w:space="0" w:color="auto"/>
            </w:tcBorders>
          </w:tcPr>
          <w:p w14:paraId="735FC543" w14:textId="60F436DF" w:rsidR="00162D19" w:rsidRPr="00C03CDA" w:rsidRDefault="00162D19" w:rsidP="00162D19">
            <w:pPr>
              <w:pStyle w:val="TableParagraph"/>
              <w:ind w:left="57" w:right="57"/>
              <w:rPr>
                <w:color w:val="000000" w:themeColor="text1"/>
              </w:rPr>
            </w:pPr>
            <w:r w:rsidRPr="00C03CDA">
              <w:rPr>
                <w:color w:val="000000" w:themeColor="text1"/>
              </w:rPr>
              <w:t xml:space="preserve">Hinweisschild: Besucher mit </w:t>
            </w:r>
            <w:r w:rsidR="00C470B3">
              <w:rPr>
                <w:color w:val="000000" w:themeColor="text1"/>
              </w:rPr>
              <w:t>Fieber</w:t>
            </w:r>
            <w:r w:rsidRPr="00C03CDA">
              <w:rPr>
                <w:color w:val="000000" w:themeColor="text1"/>
              </w:rPr>
              <w:t xml:space="preserve"> oder </w:t>
            </w:r>
            <w:proofErr w:type="spellStart"/>
            <w:r w:rsidRPr="00C03CDA">
              <w:rPr>
                <w:color w:val="000000" w:themeColor="text1"/>
              </w:rPr>
              <w:t>Erkältung</w:t>
            </w:r>
            <w:r w:rsidR="00C470B3">
              <w:rPr>
                <w:color w:val="000000" w:themeColor="text1"/>
              </w:rPr>
              <w:t>symptomen</w:t>
            </w:r>
            <w:proofErr w:type="spellEnd"/>
            <w:r w:rsidRPr="00C03CDA">
              <w:rPr>
                <w:color w:val="000000" w:themeColor="text1"/>
              </w:rPr>
              <w:t xml:space="preserve"> werden gebeten, das Geschäft nicht zu betreten.</w:t>
            </w:r>
          </w:p>
        </w:tc>
        <w:tc>
          <w:tcPr>
            <w:tcW w:w="1585" w:type="dxa"/>
            <w:tcBorders>
              <w:bottom w:val="single" w:sz="4" w:space="0" w:color="auto"/>
            </w:tcBorders>
          </w:tcPr>
          <w:p w14:paraId="3C1F837E" w14:textId="77777777" w:rsidR="00162D19" w:rsidRPr="00C03CDA" w:rsidRDefault="00162D19" w:rsidP="00162D19">
            <w:pPr>
              <w:pStyle w:val="TableParagraph"/>
              <w:spacing w:line="251" w:lineRule="exact"/>
              <w:ind w:left="57" w:right="57"/>
              <w:rPr>
                <w:color w:val="000000" w:themeColor="text1"/>
              </w:rPr>
            </w:pPr>
            <w:r w:rsidRPr="00C03CDA">
              <w:rPr>
                <w:color w:val="000000" w:themeColor="text1"/>
              </w:rPr>
              <w:t>Empfehlung</w:t>
            </w:r>
          </w:p>
        </w:tc>
      </w:tr>
      <w:tr w:rsidR="00162D19" w:rsidRPr="00C03CDA" w14:paraId="523F3689" w14:textId="77777777" w:rsidTr="00CE1D12">
        <w:trPr>
          <w:trHeight w:val="501"/>
        </w:trPr>
        <w:tc>
          <w:tcPr>
            <w:tcW w:w="2572" w:type="dxa"/>
            <w:gridSpan w:val="2"/>
            <w:tcBorders>
              <w:top w:val="nil"/>
              <w:left w:val="single" w:sz="4" w:space="0" w:color="auto"/>
              <w:bottom w:val="nil"/>
            </w:tcBorders>
          </w:tcPr>
          <w:p w14:paraId="0848BD0E" w14:textId="77777777" w:rsidR="00162D19" w:rsidRPr="00C03CDA" w:rsidRDefault="00162D19" w:rsidP="00162D19">
            <w:pPr>
              <w:pStyle w:val="TableParagraph"/>
              <w:ind w:left="57" w:right="57"/>
              <w:rPr>
                <w:color w:val="000000" w:themeColor="text1"/>
              </w:rPr>
            </w:pPr>
          </w:p>
        </w:tc>
        <w:tc>
          <w:tcPr>
            <w:tcW w:w="4796" w:type="dxa"/>
          </w:tcPr>
          <w:p w14:paraId="698980CC" w14:textId="13E9F68F" w:rsidR="00162D19" w:rsidRPr="00C03CDA" w:rsidRDefault="00162D19" w:rsidP="00B263A5">
            <w:pPr>
              <w:pStyle w:val="TableParagraph"/>
              <w:spacing w:before="4" w:line="250" w:lineRule="exact"/>
              <w:ind w:left="57" w:right="57"/>
              <w:rPr>
                <w:color w:val="000000" w:themeColor="text1"/>
              </w:rPr>
            </w:pPr>
            <w:r w:rsidRPr="00C03CDA">
              <w:rPr>
                <w:b/>
                <w:color w:val="000000" w:themeColor="text1"/>
              </w:rPr>
              <w:t>Wartezonen</w:t>
            </w:r>
            <w:r w:rsidRPr="00C03CDA">
              <w:rPr>
                <w:color w:val="000000" w:themeColor="text1"/>
              </w:rPr>
              <w:t xml:space="preserve"> mit Abstandsmarkierungen vor dem Verkaufsraum (im Freien) sollen den </w:t>
            </w:r>
            <w:r w:rsidR="00B263A5">
              <w:rPr>
                <w:color w:val="000000" w:themeColor="text1"/>
              </w:rPr>
              <w:t>1.5</w:t>
            </w:r>
            <w:r w:rsidRPr="00C03CDA">
              <w:rPr>
                <w:color w:val="000000" w:themeColor="text1"/>
              </w:rPr>
              <w:t>-Meter-Abstand sicherstellen.</w:t>
            </w:r>
          </w:p>
        </w:tc>
        <w:tc>
          <w:tcPr>
            <w:tcW w:w="1585" w:type="dxa"/>
          </w:tcPr>
          <w:p w14:paraId="5B1F1396" w14:textId="77777777" w:rsidR="00162D19" w:rsidRPr="00C03CDA" w:rsidRDefault="00162D19" w:rsidP="00162D19">
            <w:pPr>
              <w:pStyle w:val="TableParagraph"/>
              <w:spacing w:line="251" w:lineRule="exact"/>
              <w:ind w:left="57" w:right="57"/>
              <w:rPr>
                <w:color w:val="000000" w:themeColor="text1"/>
              </w:rPr>
            </w:pPr>
            <w:r w:rsidRPr="00C03CDA">
              <w:rPr>
                <w:color w:val="000000" w:themeColor="text1"/>
              </w:rPr>
              <w:t>Empfehlung</w:t>
            </w:r>
          </w:p>
        </w:tc>
      </w:tr>
      <w:tr w:rsidR="00162D19" w:rsidRPr="00C03CDA" w14:paraId="563259D2" w14:textId="77777777" w:rsidTr="00CE1D12">
        <w:trPr>
          <w:trHeight w:val="501"/>
        </w:trPr>
        <w:tc>
          <w:tcPr>
            <w:tcW w:w="2572" w:type="dxa"/>
            <w:gridSpan w:val="2"/>
            <w:tcBorders>
              <w:top w:val="nil"/>
              <w:left w:val="single" w:sz="4" w:space="0" w:color="auto"/>
            </w:tcBorders>
          </w:tcPr>
          <w:p w14:paraId="40AD94AF" w14:textId="77777777" w:rsidR="00162D19" w:rsidRPr="00C03CDA" w:rsidRDefault="00162D19" w:rsidP="00162D19">
            <w:pPr>
              <w:pStyle w:val="TableParagraph"/>
              <w:ind w:left="57" w:right="57"/>
              <w:rPr>
                <w:color w:val="000000" w:themeColor="text1"/>
              </w:rPr>
            </w:pPr>
          </w:p>
        </w:tc>
        <w:tc>
          <w:tcPr>
            <w:tcW w:w="4796" w:type="dxa"/>
            <w:shd w:val="clear" w:color="auto" w:fill="C5E0B3" w:themeFill="accent6" w:themeFillTint="66"/>
          </w:tcPr>
          <w:p w14:paraId="5E2DD9A9" w14:textId="262D3CE1" w:rsidR="00162D19" w:rsidRPr="00C03CDA" w:rsidRDefault="00162D19" w:rsidP="00162D19">
            <w:pPr>
              <w:pStyle w:val="TableParagraph"/>
              <w:spacing w:before="4" w:line="250" w:lineRule="exact"/>
              <w:ind w:left="57" w:right="57"/>
              <w:rPr>
                <w:color w:val="000000" w:themeColor="text1"/>
              </w:rPr>
            </w:pPr>
            <w:r w:rsidRPr="00C03CDA">
              <w:rPr>
                <w:color w:val="000000" w:themeColor="text1"/>
              </w:rPr>
              <w:t xml:space="preserve">Aufstellen von </w:t>
            </w:r>
            <w:r w:rsidRPr="00C03CDA">
              <w:rPr>
                <w:b/>
                <w:color w:val="000000" w:themeColor="text1"/>
              </w:rPr>
              <w:t>Händedesinfektionsspender</w:t>
            </w:r>
            <w:r w:rsidRPr="00C03CDA">
              <w:rPr>
                <w:color w:val="000000" w:themeColor="text1"/>
              </w:rPr>
              <w:t xml:space="preserve"> im Eingangsbereich für Besucher.</w:t>
            </w:r>
          </w:p>
        </w:tc>
        <w:tc>
          <w:tcPr>
            <w:tcW w:w="1585" w:type="dxa"/>
            <w:shd w:val="clear" w:color="auto" w:fill="C5E0B3" w:themeFill="accent6" w:themeFillTint="66"/>
          </w:tcPr>
          <w:p w14:paraId="20040B4D" w14:textId="77777777" w:rsidR="00162D19" w:rsidRPr="00C03CDA" w:rsidRDefault="00162D19" w:rsidP="00162D19">
            <w:pPr>
              <w:pStyle w:val="TableParagraph"/>
              <w:spacing w:line="251" w:lineRule="exact"/>
              <w:ind w:left="57" w:right="57"/>
              <w:rPr>
                <w:color w:val="000000" w:themeColor="text1"/>
              </w:rPr>
            </w:pPr>
            <w:r w:rsidRPr="00C03CDA">
              <w:rPr>
                <w:color w:val="000000" w:themeColor="text1"/>
              </w:rPr>
              <w:t>Pflicht</w:t>
            </w:r>
          </w:p>
        </w:tc>
      </w:tr>
      <w:tr w:rsidR="00162D19" w:rsidRPr="00C03CDA" w14:paraId="0504B177" w14:textId="77777777" w:rsidTr="000E3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2572" w:type="dxa"/>
            <w:gridSpan w:val="2"/>
            <w:tcBorders>
              <w:top w:val="single" w:sz="4" w:space="0" w:color="auto"/>
              <w:left w:val="single" w:sz="4" w:space="0" w:color="auto"/>
              <w:bottom w:val="single" w:sz="4" w:space="0" w:color="auto"/>
              <w:right w:val="single" w:sz="4" w:space="0" w:color="auto"/>
            </w:tcBorders>
          </w:tcPr>
          <w:p w14:paraId="5F4AEC2C" w14:textId="335D7A33" w:rsidR="00162D19" w:rsidRPr="00C03CDA" w:rsidRDefault="00162D19" w:rsidP="00162D19">
            <w:pPr>
              <w:pStyle w:val="TableParagraph"/>
              <w:ind w:left="57" w:right="57"/>
              <w:rPr>
                <w:b/>
                <w:color w:val="000000" w:themeColor="text1"/>
              </w:rPr>
            </w:pPr>
            <w:r w:rsidRPr="00C03CDA">
              <w:rPr>
                <w:b/>
                <w:color w:val="000000" w:themeColor="text1"/>
              </w:rPr>
              <w:t>Beratungsgespräche</w:t>
            </w: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532A73" w14:textId="405D46F4" w:rsidR="00162D19" w:rsidRPr="00C03CDA" w:rsidRDefault="00B263A5" w:rsidP="007A0701">
            <w:pPr>
              <w:pStyle w:val="TableParagraph"/>
              <w:ind w:left="57" w:right="57"/>
              <w:rPr>
                <w:color w:val="000000" w:themeColor="text1"/>
              </w:rPr>
            </w:pPr>
            <w:r>
              <w:rPr>
                <w:b/>
                <w:color w:val="000000" w:themeColor="text1"/>
              </w:rPr>
              <w:t>1</w:t>
            </w:r>
            <w:r w:rsidR="007A0701">
              <w:rPr>
                <w:b/>
                <w:color w:val="000000" w:themeColor="text1"/>
              </w:rPr>
              <w:t>,</w:t>
            </w:r>
            <w:r>
              <w:rPr>
                <w:b/>
                <w:color w:val="000000" w:themeColor="text1"/>
              </w:rPr>
              <w:t>5</w:t>
            </w:r>
            <w:r w:rsidR="00162D19" w:rsidRPr="00C03CDA">
              <w:rPr>
                <w:b/>
                <w:color w:val="000000" w:themeColor="text1"/>
              </w:rPr>
              <w:t>-Meter-Abstand</w:t>
            </w:r>
            <w:r w:rsidR="00162D19" w:rsidRPr="00C03CDA">
              <w:rPr>
                <w:color w:val="000000" w:themeColor="text1"/>
              </w:rPr>
              <w:t xml:space="preserve"> einhalten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906F26" w14:textId="2EF3C2F5" w:rsidR="00162D19" w:rsidRPr="00C03CDA" w:rsidRDefault="00162D19" w:rsidP="00162D19">
            <w:pPr>
              <w:pStyle w:val="TableParagraph"/>
              <w:ind w:left="57" w:right="57"/>
              <w:rPr>
                <w:color w:val="000000" w:themeColor="text1"/>
              </w:rPr>
            </w:pPr>
            <w:r w:rsidRPr="00C03CDA">
              <w:rPr>
                <w:color w:val="000000" w:themeColor="text1"/>
              </w:rPr>
              <w:t>Pflicht</w:t>
            </w:r>
          </w:p>
        </w:tc>
      </w:tr>
      <w:tr w:rsidR="00162D19" w:rsidRPr="00C03CDA" w14:paraId="219C0622"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4"/>
        </w:trPr>
        <w:tc>
          <w:tcPr>
            <w:tcW w:w="2572" w:type="dxa"/>
            <w:gridSpan w:val="2"/>
            <w:tcBorders>
              <w:top w:val="single" w:sz="4" w:space="0" w:color="auto"/>
              <w:left w:val="single" w:sz="4" w:space="0" w:color="auto"/>
              <w:right w:val="single" w:sz="4" w:space="0" w:color="auto"/>
            </w:tcBorders>
          </w:tcPr>
          <w:p w14:paraId="09B63731" w14:textId="6755F514" w:rsidR="00162D19" w:rsidRPr="00C03CDA" w:rsidRDefault="00162D19" w:rsidP="00162D19">
            <w:pPr>
              <w:pStyle w:val="TableParagraph"/>
              <w:ind w:left="57" w:right="57"/>
              <w:rPr>
                <w:b/>
                <w:color w:val="000000" w:themeColor="text1"/>
              </w:rPr>
            </w:pPr>
            <w:r w:rsidRPr="00C03CDA">
              <w:rPr>
                <w:b/>
                <w:color w:val="000000" w:themeColor="text1"/>
              </w:rPr>
              <w:t xml:space="preserve">Informationspunkt </w:t>
            </w: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01BDB" w14:textId="6ED5F997" w:rsidR="00162D19" w:rsidRPr="00C03CDA" w:rsidRDefault="00162D19" w:rsidP="007A0701">
            <w:pPr>
              <w:pStyle w:val="TableParagraph"/>
              <w:ind w:left="57" w:right="57"/>
              <w:rPr>
                <w:color w:val="000000" w:themeColor="text1"/>
              </w:rPr>
            </w:pPr>
            <w:r w:rsidRPr="00C03CDA">
              <w:rPr>
                <w:color w:val="000000" w:themeColor="text1"/>
              </w:rPr>
              <w:t xml:space="preserve">Der </w:t>
            </w:r>
            <w:r w:rsidR="00B263A5">
              <w:rPr>
                <w:b/>
                <w:color w:val="000000" w:themeColor="text1"/>
              </w:rPr>
              <w:t>1</w:t>
            </w:r>
            <w:r w:rsidR="007A0701">
              <w:rPr>
                <w:b/>
                <w:color w:val="000000" w:themeColor="text1"/>
              </w:rPr>
              <w:t>,</w:t>
            </w:r>
            <w:r w:rsidR="00B263A5">
              <w:rPr>
                <w:b/>
                <w:color w:val="000000" w:themeColor="text1"/>
              </w:rPr>
              <w:t>5</w:t>
            </w:r>
            <w:r w:rsidRPr="00C03CDA">
              <w:rPr>
                <w:b/>
                <w:color w:val="000000" w:themeColor="text1"/>
              </w:rPr>
              <w:t>-Meter-Personenabstand zwischen Kunde und Verkaufspersonal</w:t>
            </w:r>
            <w:r w:rsidRPr="00C03CDA">
              <w:rPr>
                <w:color w:val="000000" w:themeColor="text1"/>
              </w:rPr>
              <w:t xml:space="preserve"> muss eingehalten werden (z.B. Tischbreite) und darf nur mittels Plexiglasschutz o.ä. unterschritten werden.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E97E39" w14:textId="3F901E06" w:rsidR="00162D19" w:rsidRPr="00C03CDA" w:rsidRDefault="00162D19" w:rsidP="00162D19">
            <w:pPr>
              <w:pStyle w:val="TableParagraph"/>
              <w:ind w:left="57" w:right="57"/>
              <w:rPr>
                <w:color w:val="000000" w:themeColor="text1"/>
              </w:rPr>
            </w:pPr>
            <w:r w:rsidRPr="00C03CDA">
              <w:rPr>
                <w:color w:val="000000" w:themeColor="text1"/>
              </w:rPr>
              <w:t>Pflicht</w:t>
            </w:r>
          </w:p>
        </w:tc>
      </w:tr>
      <w:tr w:rsidR="00162D19" w:rsidRPr="00C03CDA" w14:paraId="1BDDA7A3"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
        </w:trPr>
        <w:tc>
          <w:tcPr>
            <w:tcW w:w="2572" w:type="dxa"/>
            <w:gridSpan w:val="2"/>
            <w:tcBorders>
              <w:left w:val="single" w:sz="4" w:space="0" w:color="auto"/>
              <w:bottom w:val="single" w:sz="4" w:space="0" w:color="auto"/>
              <w:right w:val="single" w:sz="4" w:space="0" w:color="auto"/>
            </w:tcBorders>
          </w:tcPr>
          <w:p w14:paraId="1D798DFA" w14:textId="77777777" w:rsidR="00162D19" w:rsidRPr="00C03CDA" w:rsidRDefault="00162D19" w:rsidP="00162D19">
            <w:pPr>
              <w:pStyle w:val="TableParagraph"/>
              <w:ind w:left="57" w:right="57"/>
              <w:rPr>
                <w:color w:val="000000" w:themeColor="text1"/>
              </w:rPr>
            </w:pPr>
          </w:p>
        </w:tc>
        <w:tc>
          <w:tcPr>
            <w:tcW w:w="4796" w:type="dxa"/>
            <w:tcBorders>
              <w:top w:val="single" w:sz="4" w:space="0" w:color="auto"/>
              <w:left w:val="single" w:sz="4" w:space="0" w:color="auto"/>
              <w:bottom w:val="single" w:sz="4" w:space="0" w:color="auto"/>
              <w:right w:val="single" w:sz="4" w:space="0" w:color="auto"/>
            </w:tcBorders>
          </w:tcPr>
          <w:p w14:paraId="5B48750D" w14:textId="6BE61A30" w:rsidR="00162D19" w:rsidRPr="00C03CDA" w:rsidRDefault="00162D19" w:rsidP="00162D19">
            <w:pPr>
              <w:pStyle w:val="TableParagraph"/>
              <w:ind w:left="57" w:right="57"/>
              <w:rPr>
                <w:color w:val="000000" w:themeColor="text1"/>
              </w:rPr>
            </w:pPr>
            <w:r w:rsidRPr="00C03CDA">
              <w:rPr>
                <w:color w:val="000000" w:themeColor="text1"/>
              </w:rPr>
              <w:t xml:space="preserve">Aufstellen von </w:t>
            </w:r>
            <w:r w:rsidRPr="00C03CDA">
              <w:rPr>
                <w:b/>
                <w:color w:val="000000" w:themeColor="text1"/>
              </w:rPr>
              <w:t>Händedesinfektionsspender.</w:t>
            </w:r>
          </w:p>
        </w:tc>
        <w:tc>
          <w:tcPr>
            <w:tcW w:w="1585" w:type="dxa"/>
            <w:tcBorders>
              <w:top w:val="single" w:sz="4" w:space="0" w:color="auto"/>
              <w:left w:val="single" w:sz="4" w:space="0" w:color="auto"/>
              <w:bottom w:val="single" w:sz="4" w:space="0" w:color="auto"/>
              <w:right w:val="single" w:sz="4" w:space="0" w:color="auto"/>
            </w:tcBorders>
          </w:tcPr>
          <w:p w14:paraId="05BF6DA3" w14:textId="77777777" w:rsidR="00162D19" w:rsidRPr="00C03CDA" w:rsidRDefault="00162D19" w:rsidP="00162D19">
            <w:pPr>
              <w:pStyle w:val="TableParagraph"/>
              <w:ind w:left="57" w:right="57"/>
              <w:rPr>
                <w:color w:val="000000" w:themeColor="text1"/>
              </w:rPr>
            </w:pPr>
            <w:r w:rsidRPr="00C03CDA">
              <w:rPr>
                <w:color w:val="000000" w:themeColor="text1"/>
              </w:rPr>
              <w:t>Empfehlung</w:t>
            </w:r>
          </w:p>
        </w:tc>
      </w:tr>
      <w:tr w:rsidR="00A17B2D" w:rsidRPr="00C03CDA" w14:paraId="6E81504D"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6"/>
        </w:trPr>
        <w:tc>
          <w:tcPr>
            <w:tcW w:w="2572" w:type="dxa"/>
            <w:gridSpan w:val="2"/>
            <w:tcBorders>
              <w:top w:val="single" w:sz="4" w:space="0" w:color="auto"/>
              <w:left w:val="single" w:sz="4" w:space="0" w:color="auto"/>
              <w:right w:val="single" w:sz="4" w:space="0" w:color="auto"/>
            </w:tcBorders>
            <w:shd w:val="clear" w:color="auto" w:fill="auto"/>
          </w:tcPr>
          <w:p w14:paraId="1A1FB5C2" w14:textId="142BF3D4" w:rsidR="00A17B2D" w:rsidRPr="00C03CDA" w:rsidRDefault="00AD13E8" w:rsidP="00162D19">
            <w:pPr>
              <w:pStyle w:val="TableParagraph"/>
              <w:ind w:left="57" w:right="57"/>
              <w:rPr>
                <w:b/>
                <w:color w:val="000000" w:themeColor="text1"/>
              </w:rPr>
            </w:pPr>
            <w:r>
              <w:rPr>
                <w:b/>
                <w:color w:val="000000" w:themeColor="text1"/>
              </w:rPr>
              <w:t>Veransta</w:t>
            </w:r>
            <w:r w:rsidR="00B263A5">
              <w:rPr>
                <w:b/>
                <w:color w:val="000000" w:themeColor="text1"/>
              </w:rPr>
              <w:t xml:space="preserve">ltungs- / </w:t>
            </w:r>
            <w:r w:rsidR="00A17B2D">
              <w:rPr>
                <w:b/>
                <w:color w:val="000000" w:themeColor="text1"/>
              </w:rPr>
              <w:t>Kursraum</w:t>
            </w:r>
          </w:p>
        </w:tc>
        <w:tc>
          <w:tcPr>
            <w:tcW w:w="4796" w:type="dxa"/>
            <w:tcBorders>
              <w:top w:val="single" w:sz="4" w:space="0" w:color="auto"/>
              <w:left w:val="single" w:sz="4" w:space="0" w:color="auto"/>
              <w:bottom w:val="single" w:sz="4" w:space="0" w:color="auto"/>
              <w:right w:val="single" w:sz="4" w:space="0" w:color="auto"/>
            </w:tcBorders>
            <w:shd w:val="clear" w:color="auto" w:fill="auto"/>
          </w:tcPr>
          <w:p w14:paraId="009353E5" w14:textId="046909E5" w:rsidR="007C71EF" w:rsidRDefault="007C71EF" w:rsidP="007C71EF">
            <w:pPr>
              <w:pStyle w:val="TableParagraph"/>
              <w:spacing w:before="3" w:line="254" w:lineRule="exact"/>
              <w:ind w:left="57" w:right="57"/>
              <w:rPr>
                <w:color w:val="000000" w:themeColor="text1"/>
              </w:rPr>
            </w:pPr>
            <w:r>
              <w:rPr>
                <w:color w:val="000000" w:themeColor="text1"/>
              </w:rPr>
              <w:t>Bei Veranstaltungen und Kurse</w:t>
            </w:r>
            <w:r w:rsidR="00EE65A8">
              <w:rPr>
                <w:color w:val="000000" w:themeColor="text1"/>
              </w:rPr>
              <w:t>n</w:t>
            </w:r>
            <w:r>
              <w:rPr>
                <w:color w:val="000000" w:themeColor="text1"/>
              </w:rPr>
              <w:t xml:space="preserve"> mit </w:t>
            </w:r>
            <w:r w:rsidRPr="00CE1D12">
              <w:rPr>
                <w:b/>
                <w:color w:val="000000" w:themeColor="text1"/>
              </w:rPr>
              <w:t>bis zu 30 Personen</w:t>
            </w:r>
            <w:r>
              <w:rPr>
                <w:color w:val="000000" w:themeColor="text1"/>
              </w:rPr>
              <w:t xml:space="preserve"> </w:t>
            </w:r>
            <w:r w:rsidR="000F3E0A">
              <w:rPr>
                <w:color w:val="000000" w:themeColor="text1"/>
              </w:rPr>
              <w:t>wird empfohlen</w:t>
            </w:r>
            <w:r w:rsidR="007A0701">
              <w:rPr>
                <w:color w:val="000000" w:themeColor="text1"/>
              </w:rPr>
              <w:t>,</w:t>
            </w:r>
            <w:r>
              <w:rPr>
                <w:color w:val="000000" w:themeColor="text1"/>
              </w:rPr>
              <w:t xml:space="preserve"> Kontaktdaten (Vor- und Nachname, Wohnort und Telefonnummer) </w:t>
            </w:r>
            <w:r w:rsidR="000F3E0A">
              <w:rPr>
                <w:color w:val="000000" w:themeColor="text1"/>
              </w:rPr>
              <w:t>zu erheben</w:t>
            </w:r>
            <w:r>
              <w:rPr>
                <w:color w:val="000000" w:themeColor="text1"/>
              </w:rPr>
              <w:t>, falls die Distanz zwischen den Personen von 1</w:t>
            </w:r>
            <w:r w:rsidR="007A0701">
              <w:rPr>
                <w:color w:val="000000" w:themeColor="text1"/>
              </w:rPr>
              <w:t>,</w:t>
            </w:r>
            <w:r>
              <w:rPr>
                <w:color w:val="000000" w:themeColor="text1"/>
              </w:rPr>
              <w:t>5 Meter</w:t>
            </w:r>
            <w:r w:rsidR="007A0701">
              <w:rPr>
                <w:color w:val="000000" w:themeColor="text1"/>
              </w:rPr>
              <w:t>n</w:t>
            </w:r>
            <w:r>
              <w:rPr>
                <w:color w:val="000000" w:themeColor="text1"/>
              </w:rPr>
              <w:t xml:space="preserve"> während 15 Minuten unterschritten wird. Teilnehme</w:t>
            </w:r>
            <w:r w:rsidR="007A0701">
              <w:rPr>
                <w:color w:val="000000" w:themeColor="text1"/>
              </w:rPr>
              <w:t>nde</w:t>
            </w:r>
            <w:r>
              <w:rPr>
                <w:color w:val="000000" w:themeColor="text1"/>
              </w:rPr>
              <w:t xml:space="preserve"> sind über möglich Konsequenzen zu informieren (Erhöhtes Infektionsrisiko, mögliche Quarantäne, Weiterbearbeitung der Daten bei Infektionsfall).</w:t>
            </w:r>
          </w:p>
          <w:p w14:paraId="4D8C9364" w14:textId="1D1E7DAD" w:rsidR="00AD13E8" w:rsidRPr="00CE1D12" w:rsidRDefault="007C71EF" w:rsidP="007C71EF">
            <w:pPr>
              <w:pStyle w:val="TableParagraph"/>
              <w:spacing w:before="3" w:line="254" w:lineRule="exact"/>
              <w:ind w:left="57" w:right="57"/>
              <w:rPr>
                <w:color w:val="000000" w:themeColor="text1"/>
              </w:rPr>
            </w:pPr>
            <w:r>
              <w:rPr>
                <w:color w:val="000000" w:themeColor="text1"/>
              </w:rPr>
              <w:t>Die Daten sind vertraulich zu b</w:t>
            </w:r>
            <w:r w:rsidR="000F3E0A">
              <w:rPr>
                <w:color w:val="000000" w:themeColor="text1"/>
              </w:rPr>
              <w:t xml:space="preserve">ehandeln. </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4FF3AD9" w14:textId="4ED32939" w:rsidR="00A17B2D" w:rsidRPr="00C03CDA" w:rsidRDefault="007C71EF" w:rsidP="00162D19">
            <w:pPr>
              <w:pStyle w:val="TableParagraph"/>
              <w:ind w:left="57" w:right="57"/>
              <w:rPr>
                <w:color w:val="000000" w:themeColor="text1"/>
              </w:rPr>
            </w:pPr>
            <w:r>
              <w:rPr>
                <w:color w:val="000000" w:themeColor="text1"/>
              </w:rPr>
              <w:t>Empfehlung</w:t>
            </w:r>
          </w:p>
        </w:tc>
      </w:tr>
      <w:tr w:rsidR="007C71EF" w:rsidRPr="00C03CDA" w14:paraId="70779338" w14:textId="77777777" w:rsidTr="000E3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6"/>
        </w:trPr>
        <w:tc>
          <w:tcPr>
            <w:tcW w:w="2572" w:type="dxa"/>
            <w:gridSpan w:val="2"/>
            <w:tcBorders>
              <w:left w:val="single" w:sz="4" w:space="0" w:color="auto"/>
              <w:bottom w:val="single" w:sz="4" w:space="0" w:color="auto"/>
              <w:right w:val="single" w:sz="4" w:space="0" w:color="auto"/>
            </w:tcBorders>
            <w:shd w:val="clear" w:color="auto" w:fill="auto"/>
          </w:tcPr>
          <w:p w14:paraId="432670F0" w14:textId="77777777" w:rsidR="007C71EF" w:rsidRDefault="007C71EF" w:rsidP="007C71EF">
            <w:pPr>
              <w:pStyle w:val="TableParagraph"/>
              <w:ind w:left="57" w:right="57"/>
              <w:rPr>
                <w:b/>
                <w:color w:val="000000" w:themeColor="text1"/>
              </w:rPr>
            </w:pP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6B713A" w14:textId="303A87EC" w:rsidR="007C71EF" w:rsidRDefault="007C71EF" w:rsidP="007C71EF">
            <w:pPr>
              <w:pStyle w:val="TableParagraph"/>
              <w:spacing w:before="3" w:line="254" w:lineRule="exact"/>
              <w:ind w:left="57" w:right="57"/>
              <w:rPr>
                <w:color w:val="000000" w:themeColor="text1"/>
              </w:rPr>
            </w:pPr>
            <w:r>
              <w:rPr>
                <w:color w:val="000000" w:themeColor="text1"/>
              </w:rPr>
              <w:t xml:space="preserve">Veranstaltungen und Kurse </w:t>
            </w:r>
            <w:r w:rsidRPr="00C73E70">
              <w:rPr>
                <w:b/>
                <w:color w:val="000000" w:themeColor="text1"/>
              </w:rPr>
              <w:t>bis zu 300</w:t>
            </w:r>
            <w:r>
              <w:rPr>
                <w:color w:val="000000" w:themeColor="text1"/>
              </w:rPr>
              <w:t xml:space="preserve"> (unter bestimmten Voraussetzungen bis 1‘000) Personen sind möglich. </w:t>
            </w:r>
            <w:r>
              <w:rPr>
                <w:color w:val="000000" w:themeColor="text1"/>
              </w:rPr>
              <w:br/>
              <w:t>Kontaktdaten (Vor- und Nachname, Wohnort und Telefonnummer) müssen erhoben werden, falls die Distanz zwischen den Personen von 1</w:t>
            </w:r>
            <w:r w:rsidR="007A0701">
              <w:rPr>
                <w:color w:val="000000" w:themeColor="text1"/>
              </w:rPr>
              <w:t>,</w:t>
            </w:r>
            <w:r>
              <w:rPr>
                <w:color w:val="000000" w:themeColor="text1"/>
              </w:rPr>
              <w:t>5 Meter</w:t>
            </w:r>
            <w:r w:rsidR="007A0701">
              <w:rPr>
                <w:color w:val="000000" w:themeColor="text1"/>
              </w:rPr>
              <w:t>n</w:t>
            </w:r>
            <w:r>
              <w:rPr>
                <w:color w:val="000000" w:themeColor="text1"/>
              </w:rPr>
              <w:t xml:space="preserve"> während 15 Minuten unterschritten wird. Teilnehmer sind über möglich</w:t>
            </w:r>
            <w:r w:rsidR="00EE65A8">
              <w:rPr>
                <w:color w:val="000000" w:themeColor="text1"/>
              </w:rPr>
              <w:t>e</w:t>
            </w:r>
            <w:r>
              <w:rPr>
                <w:color w:val="000000" w:themeColor="text1"/>
              </w:rPr>
              <w:t xml:space="preserve"> </w:t>
            </w:r>
            <w:bookmarkStart w:id="0" w:name="_GoBack"/>
            <w:bookmarkEnd w:id="0"/>
            <w:r>
              <w:rPr>
                <w:color w:val="000000" w:themeColor="text1"/>
              </w:rPr>
              <w:t>Konsequenzen zu informieren (</w:t>
            </w:r>
            <w:r w:rsidR="007A0701">
              <w:rPr>
                <w:color w:val="000000" w:themeColor="text1"/>
              </w:rPr>
              <w:t>e</w:t>
            </w:r>
            <w:r>
              <w:rPr>
                <w:color w:val="000000" w:themeColor="text1"/>
              </w:rPr>
              <w:t>rhöhtes Infektionsrisiko, mögliche Quarantäne, Weiterbearbeitung der Daten bei Infektionsfall).</w:t>
            </w:r>
          </w:p>
          <w:p w14:paraId="34C7715E" w14:textId="69E39D4D" w:rsidR="007C71EF" w:rsidRDefault="007C71EF" w:rsidP="007C71EF">
            <w:pPr>
              <w:pStyle w:val="TableParagraph"/>
              <w:spacing w:before="3" w:line="254" w:lineRule="exact"/>
              <w:ind w:left="57" w:right="57"/>
              <w:rPr>
                <w:color w:val="000000" w:themeColor="text1"/>
              </w:rPr>
            </w:pPr>
            <w:r>
              <w:rPr>
                <w:color w:val="000000" w:themeColor="text1"/>
              </w:rPr>
              <w:t>Die Daten sind vertraulich zu behandeln.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54F63E" w14:textId="5C168E01" w:rsidR="007C71EF" w:rsidRDefault="007C71EF" w:rsidP="007C71EF">
            <w:pPr>
              <w:pStyle w:val="TableParagraph"/>
              <w:ind w:left="57" w:right="57"/>
              <w:rPr>
                <w:color w:val="000000" w:themeColor="text1"/>
              </w:rPr>
            </w:pPr>
            <w:r>
              <w:rPr>
                <w:color w:val="000000" w:themeColor="text1"/>
              </w:rPr>
              <w:t>Pflicht</w:t>
            </w:r>
          </w:p>
        </w:tc>
      </w:tr>
      <w:tr w:rsidR="007C71EF" w:rsidRPr="00C03CDA" w14:paraId="6DD9A12C"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6"/>
        </w:trPr>
        <w:tc>
          <w:tcPr>
            <w:tcW w:w="2572" w:type="dxa"/>
            <w:gridSpan w:val="2"/>
            <w:tcBorders>
              <w:top w:val="single" w:sz="4" w:space="0" w:color="auto"/>
              <w:left w:val="single" w:sz="4" w:space="0" w:color="auto"/>
              <w:bottom w:val="single" w:sz="4" w:space="0" w:color="auto"/>
              <w:right w:val="single" w:sz="4" w:space="0" w:color="auto"/>
            </w:tcBorders>
          </w:tcPr>
          <w:p w14:paraId="6285F28F" w14:textId="248C8D52" w:rsidR="007C71EF" w:rsidRPr="00C03CDA" w:rsidRDefault="007C71EF" w:rsidP="007C71EF">
            <w:pPr>
              <w:pStyle w:val="TableParagraph"/>
              <w:ind w:left="57" w:right="57"/>
              <w:rPr>
                <w:b/>
                <w:color w:val="000000" w:themeColor="text1"/>
              </w:rPr>
            </w:pPr>
            <w:r w:rsidRPr="00C03CDA">
              <w:rPr>
                <w:b/>
                <w:color w:val="000000" w:themeColor="text1"/>
              </w:rPr>
              <w:t xml:space="preserve">Cafeteria für Kunden </w:t>
            </w: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B745DE" w14:textId="6E564B41" w:rsidR="007C71EF" w:rsidRPr="008B28F4" w:rsidRDefault="008B28F4" w:rsidP="007C71EF">
            <w:pPr>
              <w:pStyle w:val="TableParagraph"/>
              <w:spacing w:before="3" w:line="254" w:lineRule="exact"/>
              <w:ind w:left="57" w:right="57"/>
              <w:rPr>
                <w:color w:val="000000" w:themeColor="text1"/>
              </w:rPr>
            </w:pPr>
            <w:r>
              <w:rPr>
                <w:color w:val="000000" w:themeColor="text1"/>
              </w:rPr>
              <w:t xml:space="preserve">Betreiber von </w:t>
            </w:r>
            <w:proofErr w:type="spellStart"/>
            <w:r>
              <w:rPr>
                <w:color w:val="000000" w:themeColor="text1"/>
              </w:rPr>
              <w:t>Cafeteria</w:t>
            </w:r>
            <w:r w:rsidR="00551973">
              <w:rPr>
                <w:color w:val="000000" w:themeColor="text1"/>
              </w:rPr>
              <w:t>s</w:t>
            </w:r>
            <w:proofErr w:type="spellEnd"/>
            <w:r>
              <w:rPr>
                <w:color w:val="000000" w:themeColor="text1"/>
              </w:rPr>
              <w:t xml:space="preserve"> und Restaurants haben das Schutzkonzept der </w:t>
            </w:r>
            <w:proofErr w:type="spellStart"/>
            <w:r>
              <w:rPr>
                <w:color w:val="000000" w:themeColor="text1"/>
              </w:rPr>
              <w:t>Gastrobranche</w:t>
            </w:r>
            <w:proofErr w:type="spellEnd"/>
            <w:r>
              <w:rPr>
                <w:color w:val="000000" w:themeColor="text1"/>
              </w:rPr>
              <w:t xml:space="preserve"> einzuhalten (</w:t>
            </w:r>
            <w:hyperlink r:id="rId10" w:history="1">
              <w:r w:rsidRPr="00FC1DDF">
                <w:rPr>
                  <w:rStyle w:val="Hyperlink"/>
                </w:rPr>
                <w:t>https://www.gastrosuisse.ch/de/angebot/branchenwissen/informationen-covid-19/branchen-schutzkonzept-unter-covid-19/</w:t>
              </w:r>
            </w:hyperlink>
            <w:r>
              <w:rPr>
                <w:color w:val="000000" w:themeColor="text1"/>
              </w:rPr>
              <w:t>)</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004165" w14:textId="21B7BAC3" w:rsidR="007C71EF" w:rsidRPr="00C03CDA" w:rsidRDefault="007C71EF" w:rsidP="007C71EF">
            <w:pPr>
              <w:pStyle w:val="TableParagraph"/>
              <w:ind w:left="57" w:right="57"/>
              <w:rPr>
                <w:color w:val="000000" w:themeColor="text1"/>
              </w:rPr>
            </w:pPr>
            <w:r w:rsidRPr="00C03CDA">
              <w:rPr>
                <w:color w:val="000000" w:themeColor="text1"/>
              </w:rPr>
              <w:t xml:space="preserve">Pflicht </w:t>
            </w:r>
          </w:p>
        </w:tc>
      </w:tr>
      <w:tr w:rsidR="007C71EF" w:rsidRPr="00C03CDA" w14:paraId="4D4A2125"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2"/>
        </w:trPr>
        <w:tc>
          <w:tcPr>
            <w:tcW w:w="2572" w:type="dxa"/>
            <w:gridSpan w:val="2"/>
            <w:tcBorders>
              <w:top w:val="single" w:sz="4" w:space="0" w:color="auto"/>
              <w:left w:val="single" w:sz="4" w:space="0" w:color="auto"/>
              <w:bottom w:val="single" w:sz="4" w:space="0" w:color="auto"/>
              <w:right w:val="single" w:sz="4" w:space="0" w:color="auto"/>
            </w:tcBorders>
          </w:tcPr>
          <w:p w14:paraId="12B5EEE2" w14:textId="77777777" w:rsidR="007C71EF" w:rsidRPr="00C03CDA" w:rsidRDefault="007C71EF" w:rsidP="007C71EF">
            <w:pPr>
              <w:pStyle w:val="TableParagraph"/>
              <w:ind w:left="57" w:right="57"/>
              <w:rPr>
                <w:b/>
                <w:color w:val="000000" w:themeColor="text1"/>
              </w:rPr>
            </w:pPr>
            <w:r w:rsidRPr="00C03CDA">
              <w:rPr>
                <w:b/>
                <w:color w:val="000000" w:themeColor="text1"/>
              </w:rPr>
              <w:t>Kassenbereiche</w:t>
            </w: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9A0F11" w14:textId="1F0CCAB5" w:rsidR="007C71EF" w:rsidRPr="00C03CDA" w:rsidRDefault="007C71EF" w:rsidP="007A0701">
            <w:pPr>
              <w:pStyle w:val="TableParagraph"/>
              <w:spacing w:before="3" w:line="254" w:lineRule="exact"/>
              <w:ind w:left="57" w:right="57"/>
              <w:rPr>
                <w:color w:val="000000" w:themeColor="text1"/>
              </w:rPr>
            </w:pPr>
            <w:r w:rsidRPr="00C03CDA">
              <w:rPr>
                <w:b/>
                <w:color w:val="000000" w:themeColor="text1"/>
              </w:rPr>
              <w:t>Wartezonen</w:t>
            </w:r>
            <w:r w:rsidRPr="00C03CDA">
              <w:rPr>
                <w:color w:val="000000" w:themeColor="text1"/>
              </w:rPr>
              <w:t xml:space="preserve"> sollen abgegrenzt werden. Mit Abstandsmarkierungen soll der </w:t>
            </w:r>
            <w:r w:rsidR="008B28F4">
              <w:rPr>
                <w:color w:val="000000" w:themeColor="text1"/>
              </w:rPr>
              <w:t>1</w:t>
            </w:r>
            <w:r w:rsidR="007A0701">
              <w:rPr>
                <w:color w:val="000000" w:themeColor="text1"/>
              </w:rPr>
              <w:t>,</w:t>
            </w:r>
            <w:r w:rsidR="008B28F4">
              <w:rPr>
                <w:color w:val="000000" w:themeColor="text1"/>
              </w:rPr>
              <w:t>5</w:t>
            </w:r>
            <w:r w:rsidRPr="00C03CDA">
              <w:rPr>
                <w:color w:val="000000" w:themeColor="text1"/>
              </w:rPr>
              <w:t>-Meter- Abstand sicher</w:t>
            </w:r>
            <w:r w:rsidR="00EE65A8">
              <w:rPr>
                <w:color w:val="000000" w:themeColor="text1"/>
              </w:rPr>
              <w:t>ge</w:t>
            </w:r>
            <w:r w:rsidRPr="00C03CDA">
              <w:rPr>
                <w:color w:val="000000" w:themeColor="text1"/>
              </w:rPr>
              <w:t>stellt werden.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40FD80" w14:textId="77777777" w:rsidR="007C71EF" w:rsidRPr="00C03CDA" w:rsidRDefault="007C71EF" w:rsidP="007C71EF">
            <w:pPr>
              <w:pStyle w:val="TableParagraph"/>
              <w:ind w:left="57" w:right="57"/>
              <w:rPr>
                <w:color w:val="000000" w:themeColor="text1"/>
              </w:rPr>
            </w:pPr>
            <w:r w:rsidRPr="00C03CDA">
              <w:rPr>
                <w:color w:val="000000" w:themeColor="text1"/>
              </w:rPr>
              <w:t>Pflicht</w:t>
            </w:r>
          </w:p>
        </w:tc>
      </w:tr>
      <w:tr w:rsidR="007C71EF" w:rsidRPr="00C03CDA" w14:paraId="4DA9DC3A"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2572" w:type="dxa"/>
            <w:gridSpan w:val="2"/>
            <w:tcBorders>
              <w:top w:val="single" w:sz="4" w:space="0" w:color="auto"/>
              <w:left w:val="single" w:sz="4" w:space="0" w:color="auto"/>
              <w:right w:val="single" w:sz="4" w:space="0" w:color="auto"/>
            </w:tcBorders>
          </w:tcPr>
          <w:p w14:paraId="2FE655D8" w14:textId="77777777" w:rsidR="007C71EF" w:rsidRPr="00C03CDA" w:rsidRDefault="007C71EF" w:rsidP="007C71EF">
            <w:pPr>
              <w:pStyle w:val="TableParagraph"/>
              <w:ind w:left="57" w:right="57"/>
              <w:rPr>
                <w:color w:val="000000" w:themeColor="text1"/>
              </w:rPr>
            </w:pPr>
          </w:p>
        </w:tc>
        <w:tc>
          <w:tcPr>
            <w:tcW w:w="47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56358E" w14:textId="6AFD5F3D" w:rsidR="007C71EF" w:rsidRPr="00C03CDA" w:rsidRDefault="007C71EF" w:rsidP="007A0701">
            <w:pPr>
              <w:pStyle w:val="TableParagraph"/>
              <w:spacing w:line="242" w:lineRule="auto"/>
              <w:ind w:left="57" w:right="57"/>
              <w:rPr>
                <w:color w:val="000000" w:themeColor="text1"/>
              </w:rPr>
            </w:pPr>
            <w:r w:rsidRPr="00C03CDA">
              <w:rPr>
                <w:color w:val="000000" w:themeColor="text1"/>
              </w:rPr>
              <w:t xml:space="preserve">Der </w:t>
            </w:r>
            <w:r w:rsidR="008B28F4">
              <w:rPr>
                <w:b/>
                <w:color w:val="000000" w:themeColor="text1"/>
              </w:rPr>
              <w:t>1</w:t>
            </w:r>
            <w:r w:rsidR="007A0701">
              <w:rPr>
                <w:b/>
                <w:color w:val="000000" w:themeColor="text1"/>
              </w:rPr>
              <w:t>,</w:t>
            </w:r>
            <w:r w:rsidR="008B28F4">
              <w:rPr>
                <w:b/>
                <w:color w:val="000000" w:themeColor="text1"/>
              </w:rPr>
              <w:t>5</w:t>
            </w:r>
            <w:r w:rsidRPr="00C03CDA">
              <w:rPr>
                <w:b/>
                <w:color w:val="000000" w:themeColor="text1"/>
              </w:rPr>
              <w:t>-Meter-Personenabstand zwischen Kunde und Verkaufspersonal</w:t>
            </w:r>
            <w:r w:rsidRPr="00C03CDA">
              <w:rPr>
                <w:color w:val="000000" w:themeColor="text1"/>
              </w:rPr>
              <w:t xml:space="preserve"> muss eingehalten werden(z.B. Abstandsmarkierung) und darf nur mittels Plexiglasschutz o.ä. unterschritten werden.</w:t>
            </w:r>
          </w:p>
        </w:tc>
        <w:tc>
          <w:tcPr>
            <w:tcW w:w="15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51655A" w14:textId="77777777" w:rsidR="007C71EF" w:rsidRPr="00C03CDA" w:rsidRDefault="007C71EF" w:rsidP="007C71EF">
            <w:pPr>
              <w:pStyle w:val="TableParagraph"/>
              <w:spacing w:line="246" w:lineRule="exact"/>
              <w:ind w:left="57" w:right="57"/>
              <w:rPr>
                <w:color w:val="000000" w:themeColor="text1"/>
              </w:rPr>
            </w:pPr>
            <w:r w:rsidRPr="00C03CDA">
              <w:rPr>
                <w:color w:val="000000" w:themeColor="text1"/>
              </w:rPr>
              <w:t>Pflicht</w:t>
            </w:r>
          </w:p>
        </w:tc>
      </w:tr>
      <w:tr w:rsidR="007C71EF" w:rsidRPr="00C03CDA" w14:paraId="3C75BC46"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572" w:type="dxa"/>
            <w:gridSpan w:val="2"/>
            <w:tcBorders>
              <w:left w:val="single" w:sz="4" w:space="0" w:color="auto"/>
              <w:right w:val="single" w:sz="4" w:space="0" w:color="auto"/>
            </w:tcBorders>
          </w:tcPr>
          <w:p w14:paraId="08726F32" w14:textId="77777777" w:rsidR="007C71EF" w:rsidRPr="00C03CDA" w:rsidRDefault="007C71EF" w:rsidP="007C71EF">
            <w:pPr>
              <w:pStyle w:val="TableParagraph"/>
              <w:ind w:left="57" w:right="57"/>
              <w:rPr>
                <w:color w:val="000000" w:themeColor="text1"/>
              </w:rPr>
            </w:pPr>
          </w:p>
        </w:tc>
        <w:tc>
          <w:tcPr>
            <w:tcW w:w="4796" w:type="dxa"/>
            <w:tcBorders>
              <w:top w:val="single" w:sz="4" w:space="0" w:color="auto"/>
              <w:left w:val="single" w:sz="4" w:space="0" w:color="auto"/>
              <w:bottom w:val="single" w:sz="4" w:space="0" w:color="auto"/>
              <w:right w:val="single" w:sz="4" w:space="0" w:color="auto"/>
            </w:tcBorders>
          </w:tcPr>
          <w:p w14:paraId="29209606" w14:textId="153BA604" w:rsidR="007C71EF" w:rsidRPr="00C03CDA" w:rsidRDefault="00413D1A" w:rsidP="00413D1A">
            <w:pPr>
              <w:pStyle w:val="TableParagraph"/>
              <w:spacing w:line="232" w:lineRule="exact"/>
              <w:ind w:left="57" w:right="57"/>
              <w:rPr>
                <w:color w:val="000000" w:themeColor="text1"/>
              </w:rPr>
            </w:pPr>
            <w:r>
              <w:rPr>
                <w:b/>
                <w:color w:val="000000" w:themeColor="text1"/>
              </w:rPr>
              <w:t>Bargeldlose Zahlung</w:t>
            </w:r>
            <w:r w:rsidR="007C71EF" w:rsidRPr="00C03CDA">
              <w:rPr>
                <w:color w:val="000000" w:themeColor="text1"/>
              </w:rPr>
              <w:t xml:space="preserve"> ist vorzuziehen – der Kunde soll darauf aufmerksam gemacht werden.</w:t>
            </w:r>
          </w:p>
        </w:tc>
        <w:tc>
          <w:tcPr>
            <w:tcW w:w="1585" w:type="dxa"/>
            <w:tcBorders>
              <w:top w:val="single" w:sz="4" w:space="0" w:color="auto"/>
              <w:left w:val="single" w:sz="4" w:space="0" w:color="auto"/>
              <w:bottom w:val="single" w:sz="4" w:space="0" w:color="auto"/>
              <w:right w:val="single" w:sz="4" w:space="0" w:color="auto"/>
            </w:tcBorders>
          </w:tcPr>
          <w:p w14:paraId="62283B3F" w14:textId="77777777" w:rsidR="007C71EF" w:rsidRPr="00C03CDA" w:rsidRDefault="007C71EF" w:rsidP="007C71EF">
            <w:pPr>
              <w:pStyle w:val="TableParagraph"/>
              <w:spacing w:line="247" w:lineRule="exact"/>
              <w:ind w:left="57" w:right="57"/>
              <w:rPr>
                <w:color w:val="000000" w:themeColor="text1"/>
              </w:rPr>
            </w:pPr>
            <w:r w:rsidRPr="00C03CDA">
              <w:rPr>
                <w:color w:val="000000" w:themeColor="text1"/>
              </w:rPr>
              <w:t>Empfehlung</w:t>
            </w:r>
          </w:p>
        </w:tc>
      </w:tr>
      <w:tr w:rsidR="007C71EF" w:rsidRPr="00C03CDA" w14:paraId="1F230562"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6"/>
        </w:trPr>
        <w:tc>
          <w:tcPr>
            <w:tcW w:w="2572" w:type="dxa"/>
            <w:gridSpan w:val="2"/>
            <w:tcBorders>
              <w:left w:val="single" w:sz="4" w:space="0" w:color="auto"/>
              <w:right w:val="single" w:sz="4" w:space="0" w:color="auto"/>
            </w:tcBorders>
          </w:tcPr>
          <w:p w14:paraId="5DC33203" w14:textId="77777777" w:rsidR="007C71EF" w:rsidRPr="00C03CDA" w:rsidRDefault="007C71EF" w:rsidP="007C71EF">
            <w:pPr>
              <w:pStyle w:val="TableParagraph"/>
              <w:ind w:left="57" w:right="57"/>
              <w:rPr>
                <w:color w:val="000000" w:themeColor="text1"/>
              </w:rPr>
            </w:pPr>
          </w:p>
        </w:tc>
        <w:tc>
          <w:tcPr>
            <w:tcW w:w="4796" w:type="dxa"/>
            <w:tcBorders>
              <w:top w:val="single" w:sz="4" w:space="0" w:color="auto"/>
              <w:left w:val="single" w:sz="4" w:space="0" w:color="auto"/>
              <w:bottom w:val="single" w:sz="4" w:space="0" w:color="auto"/>
              <w:right w:val="single" w:sz="4" w:space="0" w:color="auto"/>
            </w:tcBorders>
          </w:tcPr>
          <w:p w14:paraId="246296B3" w14:textId="525985E2" w:rsidR="007C71EF" w:rsidRPr="00C03CDA" w:rsidRDefault="007C71EF" w:rsidP="007C71EF">
            <w:pPr>
              <w:pStyle w:val="TableParagraph"/>
              <w:spacing w:line="232" w:lineRule="exact"/>
              <w:ind w:left="57" w:right="57"/>
              <w:rPr>
                <w:color w:val="000000" w:themeColor="text1"/>
              </w:rPr>
            </w:pPr>
            <w:proofErr w:type="spellStart"/>
            <w:r w:rsidRPr="00C03CDA">
              <w:rPr>
                <w:color w:val="000000" w:themeColor="text1"/>
              </w:rPr>
              <w:t>Regelmässige</w:t>
            </w:r>
            <w:proofErr w:type="spellEnd"/>
            <w:r w:rsidRPr="00C03CDA">
              <w:rPr>
                <w:color w:val="000000" w:themeColor="text1"/>
              </w:rPr>
              <w:t xml:space="preserve"> </w:t>
            </w:r>
            <w:r w:rsidRPr="00C03CDA">
              <w:rPr>
                <w:b/>
                <w:color w:val="000000" w:themeColor="text1"/>
              </w:rPr>
              <w:t>Desinfektion der Zahlstation</w:t>
            </w:r>
          </w:p>
        </w:tc>
        <w:tc>
          <w:tcPr>
            <w:tcW w:w="1585" w:type="dxa"/>
            <w:tcBorders>
              <w:top w:val="single" w:sz="4" w:space="0" w:color="auto"/>
              <w:left w:val="single" w:sz="4" w:space="0" w:color="auto"/>
              <w:bottom w:val="single" w:sz="4" w:space="0" w:color="auto"/>
              <w:right w:val="single" w:sz="4" w:space="0" w:color="auto"/>
            </w:tcBorders>
          </w:tcPr>
          <w:p w14:paraId="753C234C" w14:textId="6FBAF012" w:rsidR="007C71EF" w:rsidRPr="00C03CDA" w:rsidRDefault="007C71EF" w:rsidP="007C71EF">
            <w:pPr>
              <w:pStyle w:val="TableParagraph"/>
              <w:spacing w:line="247" w:lineRule="exact"/>
              <w:ind w:left="57" w:right="57"/>
              <w:rPr>
                <w:color w:val="000000" w:themeColor="text1"/>
              </w:rPr>
            </w:pPr>
            <w:r w:rsidRPr="00C03CDA">
              <w:rPr>
                <w:color w:val="000000" w:themeColor="text1"/>
              </w:rPr>
              <w:t>Empfehlung</w:t>
            </w:r>
          </w:p>
        </w:tc>
      </w:tr>
      <w:tr w:rsidR="007C71EF" w:rsidRPr="00C03CDA" w14:paraId="671F227E"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2572" w:type="dxa"/>
            <w:gridSpan w:val="2"/>
            <w:tcBorders>
              <w:left w:val="single" w:sz="4" w:space="0" w:color="auto"/>
              <w:bottom w:val="single" w:sz="4" w:space="0" w:color="auto"/>
              <w:right w:val="single" w:sz="4" w:space="0" w:color="auto"/>
            </w:tcBorders>
          </w:tcPr>
          <w:p w14:paraId="0FF1D06D" w14:textId="77777777" w:rsidR="007C71EF" w:rsidRPr="00C03CDA" w:rsidRDefault="007C71EF" w:rsidP="007C71EF">
            <w:pPr>
              <w:pStyle w:val="TableParagraph"/>
              <w:ind w:left="57" w:right="57"/>
              <w:rPr>
                <w:color w:val="000000" w:themeColor="text1"/>
              </w:rPr>
            </w:pPr>
          </w:p>
        </w:tc>
        <w:tc>
          <w:tcPr>
            <w:tcW w:w="4796" w:type="dxa"/>
            <w:tcBorders>
              <w:top w:val="single" w:sz="4" w:space="0" w:color="auto"/>
              <w:left w:val="single" w:sz="4" w:space="0" w:color="auto"/>
              <w:bottom w:val="single" w:sz="4" w:space="0" w:color="auto"/>
              <w:right w:val="single" w:sz="4" w:space="0" w:color="auto"/>
            </w:tcBorders>
          </w:tcPr>
          <w:p w14:paraId="4AD5976D" w14:textId="1A559315" w:rsidR="007C71EF" w:rsidRPr="00C03CDA" w:rsidRDefault="007C71EF" w:rsidP="007C71EF">
            <w:pPr>
              <w:pStyle w:val="TableParagraph"/>
              <w:spacing w:line="232" w:lineRule="exact"/>
              <w:ind w:left="57" w:right="57"/>
              <w:rPr>
                <w:color w:val="000000" w:themeColor="text1"/>
              </w:rPr>
            </w:pPr>
            <w:r w:rsidRPr="00C03CDA">
              <w:rPr>
                <w:color w:val="000000" w:themeColor="text1"/>
              </w:rPr>
              <w:t xml:space="preserve">Abgabe von </w:t>
            </w:r>
            <w:r w:rsidRPr="00C03CDA">
              <w:rPr>
                <w:b/>
                <w:color w:val="000000" w:themeColor="text1"/>
              </w:rPr>
              <w:t>Handschuhen</w:t>
            </w:r>
            <w:r w:rsidRPr="00C03CDA">
              <w:rPr>
                <w:color w:val="000000" w:themeColor="text1"/>
              </w:rPr>
              <w:t xml:space="preserve"> an das Kassenpersonal</w:t>
            </w:r>
          </w:p>
        </w:tc>
        <w:tc>
          <w:tcPr>
            <w:tcW w:w="1585" w:type="dxa"/>
            <w:tcBorders>
              <w:top w:val="single" w:sz="4" w:space="0" w:color="auto"/>
              <w:left w:val="single" w:sz="4" w:space="0" w:color="auto"/>
              <w:bottom w:val="single" w:sz="4" w:space="0" w:color="auto"/>
              <w:right w:val="single" w:sz="4" w:space="0" w:color="auto"/>
            </w:tcBorders>
          </w:tcPr>
          <w:p w14:paraId="7F1F196B" w14:textId="673F3527" w:rsidR="007C71EF" w:rsidRPr="00C03CDA" w:rsidRDefault="007C71EF" w:rsidP="007C71EF">
            <w:pPr>
              <w:pStyle w:val="TableParagraph"/>
              <w:spacing w:line="247" w:lineRule="exact"/>
              <w:ind w:left="57" w:right="57"/>
              <w:rPr>
                <w:color w:val="000000" w:themeColor="text1"/>
              </w:rPr>
            </w:pPr>
            <w:r w:rsidRPr="00C03CDA">
              <w:rPr>
                <w:color w:val="000000" w:themeColor="text1"/>
              </w:rPr>
              <w:t>Empfehlung</w:t>
            </w:r>
          </w:p>
        </w:tc>
      </w:tr>
      <w:tr w:rsidR="007C71EF" w:rsidRPr="00C03CDA" w14:paraId="3FC76018" w14:textId="77777777" w:rsidTr="00CE1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
        </w:trPr>
        <w:tc>
          <w:tcPr>
            <w:tcW w:w="2572" w:type="dxa"/>
            <w:gridSpan w:val="2"/>
            <w:tcBorders>
              <w:top w:val="single" w:sz="4" w:space="0" w:color="auto"/>
              <w:left w:val="single" w:sz="4" w:space="0" w:color="auto"/>
              <w:bottom w:val="single" w:sz="4" w:space="0" w:color="auto"/>
              <w:right w:val="single" w:sz="4" w:space="0" w:color="auto"/>
            </w:tcBorders>
          </w:tcPr>
          <w:p w14:paraId="0BC4A1D9" w14:textId="77777777" w:rsidR="007C71EF" w:rsidRPr="00C03CDA" w:rsidDel="00C908E6" w:rsidRDefault="007C71EF" w:rsidP="007C71EF">
            <w:pPr>
              <w:pStyle w:val="TableParagraph"/>
              <w:spacing w:line="242" w:lineRule="auto"/>
              <w:ind w:left="57" w:right="57"/>
              <w:rPr>
                <w:b/>
                <w:color w:val="000000" w:themeColor="text1"/>
              </w:rPr>
            </w:pPr>
            <w:r w:rsidRPr="00C03CDA">
              <w:rPr>
                <w:b/>
                <w:color w:val="000000" w:themeColor="text1"/>
              </w:rPr>
              <w:t>Ausgangsbereich</w:t>
            </w:r>
          </w:p>
        </w:tc>
        <w:tc>
          <w:tcPr>
            <w:tcW w:w="4796" w:type="dxa"/>
            <w:tcBorders>
              <w:top w:val="single" w:sz="4" w:space="0" w:color="auto"/>
              <w:left w:val="single" w:sz="4" w:space="0" w:color="auto"/>
              <w:bottom w:val="single" w:sz="4" w:space="0" w:color="auto"/>
              <w:right w:val="single" w:sz="4" w:space="0" w:color="auto"/>
            </w:tcBorders>
          </w:tcPr>
          <w:p w14:paraId="1181C233" w14:textId="0D7EBE70" w:rsidR="00F06E2F" w:rsidRPr="00C03CDA" w:rsidDel="00C908E6" w:rsidRDefault="00F06E2F" w:rsidP="00F06E2F">
            <w:pPr>
              <w:pStyle w:val="TableParagraph"/>
              <w:spacing w:line="232" w:lineRule="exact"/>
              <w:ind w:left="57" w:right="57"/>
              <w:rPr>
                <w:color w:val="000000" w:themeColor="text1"/>
              </w:rPr>
            </w:pPr>
            <w:r>
              <w:rPr>
                <w:color w:val="000000" w:themeColor="text1"/>
              </w:rPr>
              <w:t>E</w:t>
            </w:r>
            <w:r w:rsidRPr="00C03CDA">
              <w:rPr>
                <w:color w:val="000000" w:themeColor="text1"/>
              </w:rPr>
              <w:t>inen Händedesinfektionsspender aufstellen.</w:t>
            </w:r>
          </w:p>
        </w:tc>
        <w:tc>
          <w:tcPr>
            <w:tcW w:w="1585" w:type="dxa"/>
            <w:tcBorders>
              <w:top w:val="single" w:sz="4" w:space="0" w:color="auto"/>
              <w:left w:val="single" w:sz="4" w:space="0" w:color="auto"/>
              <w:bottom w:val="single" w:sz="4" w:space="0" w:color="auto"/>
              <w:right w:val="single" w:sz="4" w:space="0" w:color="auto"/>
            </w:tcBorders>
          </w:tcPr>
          <w:p w14:paraId="3A03D321" w14:textId="6DA71A7D" w:rsidR="007C71EF" w:rsidRPr="00C03CDA" w:rsidDel="00C908E6" w:rsidRDefault="007C71EF" w:rsidP="007C71EF">
            <w:pPr>
              <w:pStyle w:val="TableParagraph"/>
              <w:spacing w:line="242" w:lineRule="auto"/>
              <w:ind w:left="57" w:right="57"/>
              <w:rPr>
                <w:color w:val="000000" w:themeColor="text1"/>
              </w:rPr>
            </w:pPr>
            <w:r w:rsidRPr="00C03CDA">
              <w:rPr>
                <w:color w:val="000000" w:themeColor="text1"/>
              </w:rPr>
              <w:t>Empfehlung</w:t>
            </w:r>
          </w:p>
        </w:tc>
      </w:tr>
    </w:tbl>
    <w:p w14:paraId="0D8F9CAA" w14:textId="77777777" w:rsidR="00552595" w:rsidRPr="00C03CDA" w:rsidRDefault="00552595" w:rsidP="00552595">
      <w:pPr>
        <w:rPr>
          <w:color w:val="000000" w:themeColor="text1"/>
          <w:sz w:val="24"/>
          <w:szCs w:val="24"/>
        </w:rPr>
      </w:pPr>
    </w:p>
    <w:p w14:paraId="5979D855" w14:textId="01F641C7" w:rsidR="00552595" w:rsidRPr="00C03CDA" w:rsidRDefault="00A608BD" w:rsidP="00552595">
      <w:pPr>
        <w:rPr>
          <w:b/>
          <w:color w:val="000000" w:themeColor="text1"/>
          <w:sz w:val="24"/>
          <w:szCs w:val="24"/>
        </w:rPr>
      </w:pPr>
      <w:r w:rsidRPr="00C03CDA">
        <w:rPr>
          <w:b/>
          <w:color w:val="000000" w:themeColor="text1"/>
          <w:sz w:val="24"/>
          <w:szCs w:val="24"/>
        </w:rPr>
        <w:t>Mitarbeitende</w:t>
      </w:r>
    </w:p>
    <w:p w14:paraId="326D2606" w14:textId="67F0548B" w:rsidR="00552595" w:rsidRPr="00C03CDA" w:rsidRDefault="00552595" w:rsidP="00552595">
      <w:pPr>
        <w:rPr>
          <w:color w:val="000000" w:themeColor="text1"/>
          <w:sz w:val="24"/>
          <w:szCs w:val="24"/>
        </w:rPr>
      </w:pPr>
      <w:r w:rsidRPr="00C03CDA">
        <w:rPr>
          <w:color w:val="000000" w:themeColor="text1"/>
          <w:sz w:val="24"/>
          <w:szCs w:val="24"/>
        </w:rPr>
        <w:t>Der Schutz der Gesundheit der Mitarbeitenden muss höchste Priorität haben. Bitte beachten Sie die folgenden Regeln:</w:t>
      </w:r>
    </w:p>
    <w:p w14:paraId="09E858ED" w14:textId="77777777" w:rsidR="00664153" w:rsidRPr="00C03CDA" w:rsidRDefault="00664153" w:rsidP="00552595">
      <w:pPr>
        <w:rPr>
          <w:color w:val="000000" w:themeColor="text1"/>
          <w:sz w:val="24"/>
          <w:szCs w:val="24"/>
        </w:rPr>
      </w:pPr>
    </w:p>
    <w:tbl>
      <w:tblPr>
        <w:tblStyle w:val="TableNormal"/>
        <w:tblW w:w="8953" w:type="dxa"/>
        <w:tblInd w:w="114" w:type="dxa"/>
        <w:tblLayout w:type="fixed"/>
        <w:tblLook w:val="04A0" w:firstRow="1" w:lastRow="0" w:firstColumn="1" w:lastColumn="0" w:noHBand="0" w:noVBand="1"/>
      </w:tblPr>
      <w:tblGrid>
        <w:gridCol w:w="2575"/>
        <w:gridCol w:w="4799"/>
        <w:gridCol w:w="1579"/>
      </w:tblGrid>
      <w:tr w:rsidR="00C03CDA" w:rsidRPr="00C03CDA" w14:paraId="0CFB78BA" w14:textId="77777777" w:rsidTr="00A8227B">
        <w:trPr>
          <w:trHeight w:val="258"/>
        </w:trPr>
        <w:tc>
          <w:tcPr>
            <w:tcW w:w="2575" w:type="dxa"/>
            <w:tcBorders>
              <w:top w:val="single" w:sz="4" w:space="0" w:color="auto"/>
              <w:left w:val="single" w:sz="4" w:space="0" w:color="auto"/>
              <w:bottom w:val="single" w:sz="4" w:space="0" w:color="auto"/>
              <w:right w:val="single" w:sz="4" w:space="0" w:color="auto"/>
            </w:tcBorders>
          </w:tcPr>
          <w:p w14:paraId="39F30A32" w14:textId="31C85AB7" w:rsidR="003E2420" w:rsidRPr="00C03CDA" w:rsidRDefault="003E2420" w:rsidP="00FD58BD">
            <w:pPr>
              <w:pStyle w:val="TableParagraph"/>
              <w:ind w:left="57" w:right="57"/>
              <w:rPr>
                <w:b/>
                <w:color w:val="000000" w:themeColor="text1"/>
              </w:rPr>
            </w:pPr>
            <w:r w:rsidRPr="00C03CDA">
              <w:rPr>
                <w:b/>
                <w:color w:val="000000" w:themeColor="text1"/>
              </w:rPr>
              <w:t>Kranke Personen</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DAFCB3" w14:textId="4D1F3A7B" w:rsidR="003E2420" w:rsidRPr="00C03CDA" w:rsidRDefault="003E2420" w:rsidP="006110BF">
            <w:pPr>
              <w:pStyle w:val="TableParagraph"/>
              <w:spacing w:line="254" w:lineRule="exact"/>
              <w:ind w:left="57" w:right="57"/>
              <w:rPr>
                <w:color w:val="000000" w:themeColor="text1"/>
              </w:rPr>
            </w:pPr>
            <w:r w:rsidRPr="00C03CDA">
              <w:rPr>
                <w:color w:val="000000" w:themeColor="text1"/>
              </w:rPr>
              <w:t>Nicht arbeiten lassen. Nach Hause schicken</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1D4561" w14:textId="2372AB26" w:rsidR="003E2420" w:rsidRPr="00C03CDA" w:rsidRDefault="003E2420" w:rsidP="00FD58BD">
            <w:pPr>
              <w:pStyle w:val="TableParagraph"/>
              <w:ind w:left="57" w:right="57"/>
              <w:rPr>
                <w:color w:val="000000" w:themeColor="text1"/>
              </w:rPr>
            </w:pPr>
            <w:r w:rsidRPr="00C03CDA">
              <w:rPr>
                <w:color w:val="000000" w:themeColor="text1"/>
              </w:rPr>
              <w:t>Pflicht</w:t>
            </w:r>
          </w:p>
        </w:tc>
      </w:tr>
      <w:tr w:rsidR="00C03CDA" w:rsidRPr="00C03CDA" w14:paraId="2CAEFEC0" w14:textId="77777777" w:rsidTr="003B7976">
        <w:trPr>
          <w:trHeight w:val="508"/>
        </w:trPr>
        <w:tc>
          <w:tcPr>
            <w:tcW w:w="2575" w:type="dxa"/>
            <w:tcBorders>
              <w:top w:val="single" w:sz="4" w:space="0" w:color="auto"/>
              <w:left w:val="single" w:sz="4" w:space="0" w:color="auto"/>
              <w:bottom w:val="single" w:sz="4" w:space="0" w:color="auto"/>
              <w:right w:val="single" w:sz="4" w:space="0" w:color="auto"/>
            </w:tcBorders>
          </w:tcPr>
          <w:p w14:paraId="2058724C" w14:textId="77777777" w:rsidR="00552595" w:rsidRPr="00C03CDA" w:rsidRDefault="00552595" w:rsidP="00FD58BD">
            <w:pPr>
              <w:pStyle w:val="TableParagraph"/>
              <w:ind w:left="57" w:right="57"/>
              <w:rPr>
                <w:b/>
                <w:color w:val="000000" w:themeColor="text1"/>
              </w:rPr>
            </w:pPr>
            <w:proofErr w:type="spellStart"/>
            <w:r w:rsidRPr="00C03CDA">
              <w:rPr>
                <w:b/>
                <w:color w:val="000000" w:themeColor="text1"/>
              </w:rPr>
              <w:t>Social</w:t>
            </w:r>
            <w:proofErr w:type="spellEnd"/>
            <w:r w:rsidRPr="00C03CDA">
              <w:rPr>
                <w:b/>
                <w:color w:val="000000" w:themeColor="text1"/>
              </w:rPr>
              <w:t xml:space="preserve"> </w:t>
            </w:r>
            <w:proofErr w:type="spellStart"/>
            <w:r w:rsidRPr="00C03CDA">
              <w:rPr>
                <w:b/>
                <w:color w:val="000000" w:themeColor="text1"/>
              </w:rPr>
              <w:t>Distancing</w:t>
            </w:r>
            <w:proofErr w:type="spellEnd"/>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259756" w14:textId="547B8842" w:rsidR="00552595" w:rsidRPr="00C03CDA" w:rsidRDefault="00552595" w:rsidP="007A0701">
            <w:pPr>
              <w:pStyle w:val="TableParagraph"/>
              <w:spacing w:line="254" w:lineRule="exact"/>
              <w:ind w:left="57" w:right="57"/>
              <w:rPr>
                <w:color w:val="000000" w:themeColor="text1"/>
              </w:rPr>
            </w:pPr>
            <w:r w:rsidRPr="00C03CDA">
              <w:rPr>
                <w:color w:val="000000" w:themeColor="text1"/>
              </w:rPr>
              <w:t xml:space="preserve">Der Mindestabstand </w:t>
            </w:r>
            <w:r w:rsidR="00794E6C">
              <w:rPr>
                <w:color w:val="000000" w:themeColor="text1"/>
              </w:rPr>
              <w:t xml:space="preserve">von </w:t>
            </w:r>
            <w:r w:rsidR="008B28F4">
              <w:rPr>
                <w:color w:val="000000" w:themeColor="text1"/>
              </w:rPr>
              <w:t>1</w:t>
            </w:r>
            <w:r w:rsidR="007A0701">
              <w:rPr>
                <w:color w:val="000000" w:themeColor="text1"/>
              </w:rPr>
              <w:t>,</w:t>
            </w:r>
            <w:r w:rsidR="008B28F4">
              <w:rPr>
                <w:color w:val="000000" w:themeColor="text1"/>
              </w:rPr>
              <w:t>5</w:t>
            </w:r>
            <w:r w:rsidR="00794E6C">
              <w:rPr>
                <w:color w:val="000000" w:themeColor="text1"/>
              </w:rPr>
              <w:t xml:space="preserve"> Metern </w:t>
            </w:r>
            <w:r w:rsidRPr="00C03CDA">
              <w:rPr>
                <w:color w:val="000000" w:themeColor="text1"/>
              </w:rPr>
              <w:t xml:space="preserve">zwischen zwei Personen </w:t>
            </w:r>
            <w:r w:rsidR="00B804E8" w:rsidRPr="00C03CDA">
              <w:rPr>
                <w:color w:val="000000" w:themeColor="text1"/>
              </w:rPr>
              <w:t xml:space="preserve">muss eingehalten werden. </w:t>
            </w:r>
            <w:r w:rsidRPr="00C03CDA">
              <w:rPr>
                <w:color w:val="000000" w:themeColor="text1"/>
              </w:rPr>
              <w:t>Kann dies nicht eingehalten werden</w:t>
            </w:r>
            <w:r w:rsidR="00DD3C2C" w:rsidRPr="00C03CDA">
              <w:rPr>
                <w:color w:val="000000" w:themeColor="text1"/>
              </w:rPr>
              <w:t>,</w:t>
            </w:r>
            <w:r w:rsidRPr="00C03CDA">
              <w:rPr>
                <w:color w:val="000000" w:themeColor="text1"/>
              </w:rPr>
              <w:t xml:space="preserve"> </w:t>
            </w:r>
            <w:r w:rsidR="00B804E8" w:rsidRPr="00C03CDA">
              <w:rPr>
                <w:color w:val="000000" w:themeColor="text1"/>
              </w:rPr>
              <w:t xml:space="preserve">müssen geeignete </w:t>
            </w:r>
            <w:proofErr w:type="spellStart"/>
            <w:r w:rsidR="00B804E8" w:rsidRPr="00C03CDA">
              <w:rPr>
                <w:color w:val="000000" w:themeColor="text1"/>
              </w:rPr>
              <w:t>Schutzmassnahmen</w:t>
            </w:r>
            <w:proofErr w:type="spellEnd"/>
            <w:r w:rsidR="00B804E8" w:rsidRPr="00C03CDA">
              <w:rPr>
                <w:color w:val="000000" w:themeColor="text1"/>
              </w:rPr>
              <w:t xml:space="preserve"> umgesetzt werden (z. Bsp. </w:t>
            </w:r>
            <w:r w:rsidRPr="00C03CDA">
              <w:rPr>
                <w:color w:val="000000" w:themeColor="text1"/>
              </w:rPr>
              <w:t>Trennscheiben</w:t>
            </w:r>
            <w:r w:rsidR="008B28F4">
              <w:rPr>
                <w:color w:val="000000" w:themeColor="text1"/>
              </w:rPr>
              <w:t>, Schutzmasken</w:t>
            </w:r>
            <w:r w:rsidR="00B804E8" w:rsidRPr="00C03CDA">
              <w:rPr>
                <w:color w:val="000000" w:themeColor="text1"/>
              </w:rPr>
              <w:t>)</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2BB441" w14:textId="77777777" w:rsidR="00552595" w:rsidRPr="00C03CDA" w:rsidRDefault="00552595" w:rsidP="00FD58BD">
            <w:pPr>
              <w:pStyle w:val="TableParagraph"/>
              <w:ind w:left="57" w:right="57"/>
              <w:rPr>
                <w:color w:val="000000" w:themeColor="text1"/>
              </w:rPr>
            </w:pPr>
            <w:r w:rsidRPr="00C03CDA">
              <w:rPr>
                <w:color w:val="000000" w:themeColor="text1"/>
              </w:rPr>
              <w:t>Pflicht</w:t>
            </w:r>
          </w:p>
        </w:tc>
      </w:tr>
      <w:tr w:rsidR="00C03CDA" w:rsidRPr="00C03CDA" w14:paraId="1AC106AD" w14:textId="77777777" w:rsidTr="003B7976">
        <w:trPr>
          <w:trHeight w:val="1012"/>
        </w:trPr>
        <w:tc>
          <w:tcPr>
            <w:tcW w:w="2575" w:type="dxa"/>
            <w:tcBorders>
              <w:top w:val="single" w:sz="4" w:space="0" w:color="auto"/>
              <w:left w:val="single" w:sz="4" w:space="0" w:color="auto"/>
              <w:bottom w:val="single" w:sz="4" w:space="0" w:color="auto"/>
              <w:right w:val="single" w:sz="4" w:space="0" w:color="auto"/>
            </w:tcBorders>
          </w:tcPr>
          <w:p w14:paraId="4126A5E2" w14:textId="1329D8E3" w:rsidR="008473A8" w:rsidRPr="00C03CDA" w:rsidRDefault="008473A8" w:rsidP="008473A8">
            <w:pPr>
              <w:pStyle w:val="TableParagraph"/>
              <w:ind w:left="57" w:right="57"/>
              <w:rPr>
                <w:b/>
                <w:color w:val="000000" w:themeColor="text1"/>
              </w:rPr>
            </w:pPr>
            <w:r w:rsidRPr="00C03CDA">
              <w:rPr>
                <w:b/>
                <w:color w:val="000000" w:themeColor="text1"/>
              </w:rPr>
              <w:t>Besonders gefährdete Personen</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B6A520" w14:textId="279FB1A4" w:rsidR="008473A8" w:rsidRPr="00C03CDA" w:rsidRDefault="008473A8" w:rsidP="00C92D64">
            <w:pPr>
              <w:pStyle w:val="TableParagraph"/>
              <w:ind w:left="57" w:right="57"/>
              <w:rPr>
                <w:color w:val="000000" w:themeColor="text1"/>
              </w:rPr>
            </w:pPr>
            <w:r w:rsidRPr="00C03CDA">
              <w:rPr>
                <w:color w:val="000000" w:themeColor="text1"/>
              </w:rPr>
              <w:t>Ist deren Präsenz vor Ort unabdingbar, muss der Arbeitgeber die betreffende Person schützen, indem er die Abläufe oder den Arbeitsplatz entsprechend anpasst. Eine besonders gefährdete Person kann eine Arbeit ablehnen, wenn sie die Gesundheitsrisiken als zu hoch erachtet. Ist eine Arbeitsleistung nicht möglich, hat der Arbeitgeber die Person unter Lohnfortzahlung freizustellen.</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E95DD2" w14:textId="071B24DC" w:rsidR="008473A8" w:rsidRPr="00C03CDA" w:rsidRDefault="008473A8" w:rsidP="008473A8">
            <w:pPr>
              <w:pStyle w:val="TableParagraph"/>
              <w:ind w:left="57" w:right="57"/>
              <w:rPr>
                <w:color w:val="000000" w:themeColor="text1"/>
              </w:rPr>
            </w:pPr>
            <w:r w:rsidRPr="00C03CDA">
              <w:rPr>
                <w:color w:val="000000" w:themeColor="text1"/>
              </w:rPr>
              <w:t>Pflicht</w:t>
            </w:r>
          </w:p>
        </w:tc>
      </w:tr>
      <w:tr w:rsidR="00C03CDA" w:rsidRPr="00C03CDA" w14:paraId="0BCD57C4" w14:textId="77777777" w:rsidTr="003B7976">
        <w:trPr>
          <w:trHeight w:val="1012"/>
        </w:trPr>
        <w:tc>
          <w:tcPr>
            <w:tcW w:w="2575" w:type="dxa"/>
            <w:tcBorders>
              <w:top w:val="single" w:sz="4" w:space="0" w:color="auto"/>
              <w:left w:val="single" w:sz="4" w:space="0" w:color="auto"/>
              <w:bottom w:val="single" w:sz="4" w:space="0" w:color="auto"/>
              <w:right w:val="single" w:sz="4" w:space="0" w:color="auto"/>
            </w:tcBorders>
          </w:tcPr>
          <w:p w14:paraId="4406E8DB" w14:textId="429B8BAF" w:rsidR="00CD0134" w:rsidRPr="00C03CDA" w:rsidRDefault="007A0701" w:rsidP="00FD58BD">
            <w:pPr>
              <w:pStyle w:val="TableParagraph"/>
              <w:ind w:left="57" w:right="57"/>
              <w:rPr>
                <w:b/>
                <w:color w:val="000000" w:themeColor="text1"/>
              </w:rPr>
            </w:pPr>
            <w:r>
              <w:rPr>
                <w:b/>
                <w:color w:val="000000" w:themeColor="text1"/>
              </w:rPr>
              <w:lastRenderedPageBreak/>
              <w:t>Anweisungen zur Quarantäne</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1FE1B7" w14:textId="48872277" w:rsidR="00CD0134" w:rsidRPr="00C03CDA" w:rsidRDefault="00814A3E" w:rsidP="001C3517">
            <w:pPr>
              <w:pStyle w:val="TableParagraph"/>
              <w:ind w:left="57" w:right="57"/>
              <w:rPr>
                <w:color w:val="000000" w:themeColor="text1"/>
              </w:rPr>
            </w:pPr>
            <w:r>
              <w:t xml:space="preserve">Wenn der </w:t>
            </w:r>
            <w:r w:rsidR="007A0701">
              <w:t>Mitarbeitend</w:t>
            </w:r>
            <w:r>
              <w:t>e engen Kontakt</w:t>
            </w:r>
            <w:r w:rsidR="007A0701">
              <w:t xml:space="preserve"> mit einer am </w:t>
            </w:r>
            <w:proofErr w:type="spellStart"/>
            <w:r w:rsidR="007A0701">
              <w:t>Coronavirus</w:t>
            </w:r>
            <w:proofErr w:type="spellEnd"/>
            <w:r w:rsidR="007A0701">
              <w:t xml:space="preserve"> erkrankten Person</w:t>
            </w:r>
            <w:r>
              <w:t xml:space="preserve"> hatte</w:t>
            </w:r>
            <w:r w:rsidR="007A0701">
              <w:t>, deren Erkrankung in einem Labor bestätigt wurde</w:t>
            </w:r>
            <w:r>
              <w:t xml:space="preserve">: </w:t>
            </w:r>
            <w:r w:rsidR="007A0701">
              <w:t xml:space="preserve">Enger Kontakt </w:t>
            </w:r>
            <w:proofErr w:type="spellStart"/>
            <w:r w:rsidR="007A0701">
              <w:t>heisst</w:t>
            </w:r>
            <w:proofErr w:type="spellEnd"/>
            <w:r w:rsidR="007A0701">
              <w:t>, dass sich</w:t>
            </w:r>
            <w:r w:rsidR="00D14749">
              <w:t xml:space="preserve"> der Mitarbeitend</w:t>
            </w:r>
            <w:r w:rsidR="0033785D">
              <w:t>e</w:t>
            </w:r>
            <w:r w:rsidR="007A0701">
              <w:t xml:space="preserve"> in der Nähe (Distanz von weniger als 1,5 Metern) einer infizierten Person während mehr als 15 Minuten ohne Schutz (Hygienemaske oder physische Barriere wie Plexiglasscheibe) aufgehalten </w:t>
            </w:r>
            <w:r w:rsidR="00D14749">
              <w:t>hat</w:t>
            </w:r>
            <w:r w:rsidR="007A0701">
              <w:t xml:space="preserve">. War diese Person während des Kontakts ansteckend, </w:t>
            </w:r>
            <w:r>
              <w:t>muss</w:t>
            </w:r>
            <w:r w:rsidR="007A0701">
              <w:t xml:space="preserve"> sich </w:t>
            </w:r>
            <w:r>
              <w:t xml:space="preserve">der Mitarbeitende </w:t>
            </w:r>
            <w:r w:rsidR="007A0701">
              <w:t xml:space="preserve">für 10 Tage zu Hause in Quarantäne begeben. Die zuständige kantonale Stelle wird sich bei </w:t>
            </w:r>
            <w:r>
              <w:t xml:space="preserve">ihm </w:t>
            </w:r>
            <w:r w:rsidR="007A0701">
              <w:t>melden und weitere Informationen und Anweisungen geben.</w:t>
            </w:r>
            <w: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23003F" w14:textId="7D07A12E" w:rsidR="00CD0134" w:rsidRPr="00C03CDA" w:rsidRDefault="007A0701" w:rsidP="00FD58BD">
            <w:pPr>
              <w:pStyle w:val="TableParagraph"/>
              <w:ind w:left="57" w:right="57"/>
              <w:rPr>
                <w:color w:val="000000" w:themeColor="text1"/>
              </w:rPr>
            </w:pPr>
            <w:r>
              <w:rPr>
                <w:color w:val="000000" w:themeColor="text1"/>
              </w:rPr>
              <w:t>Pflicht</w:t>
            </w:r>
          </w:p>
        </w:tc>
      </w:tr>
      <w:tr w:rsidR="007A0701" w:rsidRPr="00C03CDA" w14:paraId="32ED33E7" w14:textId="77777777" w:rsidTr="00A8227B">
        <w:trPr>
          <w:trHeight w:val="484"/>
        </w:trPr>
        <w:tc>
          <w:tcPr>
            <w:tcW w:w="2575" w:type="dxa"/>
            <w:tcBorders>
              <w:top w:val="single" w:sz="4" w:space="0" w:color="auto"/>
              <w:left w:val="single" w:sz="4" w:space="0" w:color="auto"/>
              <w:bottom w:val="single" w:sz="4" w:space="0" w:color="auto"/>
              <w:right w:val="single" w:sz="4" w:space="0" w:color="auto"/>
            </w:tcBorders>
          </w:tcPr>
          <w:p w14:paraId="57059240" w14:textId="30987884" w:rsidR="007A0701" w:rsidRPr="00C03CDA" w:rsidRDefault="007A0701" w:rsidP="007A0701">
            <w:pPr>
              <w:pStyle w:val="TableParagraph"/>
              <w:ind w:left="57" w:right="57"/>
              <w:rPr>
                <w:b/>
                <w:color w:val="000000" w:themeColor="text1"/>
              </w:rPr>
            </w:pPr>
            <w:r w:rsidRPr="00C03CDA">
              <w:rPr>
                <w:b/>
                <w:color w:val="000000" w:themeColor="text1"/>
              </w:rPr>
              <w:t>Hygiene</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C87E8A" w14:textId="0A855D19" w:rsidR="007A0701" w:rsidRPr="00C03CDA" w:rsidRDefault="007A0701" w:rsidP="007A0701">
            <w:pPr>
              <w:pStyle w:val="TableParagraph"/>
              <w:ind w:left="57" w:right="57"/>
              <w:rPr>
                <w:color w:val="000000" w:themeColor="text1"/>
              </w:rPr>
            </w:pPr>
            <w:r w:rsidRPr="00C03CDA">
              <w:rPr>
                <w:color w:val="000000" w:themeColor="text1"/>
              </w:rPr>
              <w:t>Stellen Sie den Mitarbeitende</w:t>
            </w:r>
            <w:r>
              <w:rPr>
                <w:color w:val="000000" w:themeColor="text1"/>
              </w:rPr>
              <w:t>n</w:t>
            </w:r>
            <w:r w:rsidRPr="00C03CDA">
              <w:rPr>
                <w:color w:val="000000" w:themeColor="text1"/>
              </w:rPr>
              <w:t xml:space="preserve"> Desinfektionsmittel in Aufenthaltsraum und WC zur Verfügung. Achten Sie auf genügend Einweghandtücher und Seife sowie eine </w:t>
            </w:r>
            <w:proofErr w:type="spellStart"/>
            <w:r w:rsidRPr="00C03CDA">
              <w:rPr>
                <w:color w:val="000000" w:themeColor="text1"/>
              </w:rPr>
              <w:t>regelmässige</w:t>
            </w:r>
            <w:proofErr w:type="spellEnd"/>
            <w:r w:rsidRPr="00C03CDA">
              <w:rPr>
                <w:color w:val="000000" w:themeColor="text1"/>
              </w:rPr>
              <w:t xml:space="preserve"> und gründliche Reinigung der sanitären Anlagen.</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AB2D15" w14:textId="7EEA91A6" w:rsidR="007A0701" w:rsidRPr="00C03CDA" w:rsidRDefault="007A0701" w:rsidP="007A0701">
            <w:pPr>
              <w:pStyle w:val="TableParagraph"/>
              <w:ind w:left="57" w:right="57"/>
              <w:rPr>
                <w:color w:val="000000" w:themeColor="text1"/>
              </w:rPr>
            </w:pPr>
            <w:r w:rsidRPr="00C03CDA">
              <w:rPr>
                <w:color w:val="000000" w:themeColor="text1"/>
              </w:rPr>
              <w:t>Pflicht</w:t>
            </w:r>
          </w:p>
        </w:tc>
      </w:tr>
      <w:tr w:rsidR="007A0701" w:rsidRPr="00C03CDA" w14:paraId="2E8048A3" w14:textId="77777777" w:rsidTr="00CE1D12">
        <w:trPr>
          <w:trHeight w:val="708"/>
        </w:trPr>
        <w:tc>
          <w:tcPr>
            <w:tcW w:w="2575" w:type="dxa"/>
            <w:tcBorders>
              <w:top w:val="single" w:sz="4" w:space="0" w:color="auto"/>
              <w:left w:val="single" w:sz="4" w:space="0" w:color="auto"/>
              <w:bottom w:val="single" w:sz="4" w:space="0" w:color="auto"/>
              <w:right w:val="single" w:sz="4" w:space="0" w:color="auto"/>
            </w:tcBorders>
          </w:tcPr>
          <w:p w14:paraId="506FDD1F" w14:textId="77777777" w:rsidR="007A0701" w:rsidRPr="00C03CDA" w:rsidRDefault="007A0701" w:rsidP="007A0701">
            <w:pPr>
              <w:pStyle w:val="TableParagraph"/>
              <w:ind w:left="57" w:right="57"/>
              <w:rPr>
                <w:b/>
                <w:color w:val="000000" w:themeColor="text1"/>
              </w:rPr>
            </w:pPr>
            <w:r w:rsidRPr="00C03CDA">
              <w:rPr>
                <w:b/>
                <w:color w:val="000000" w:themeColor="text1"/>
              </w:rPr>
              <w:t>Aufenthaltsraum</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82D223" w14:textId="22273507" w:rsidR="007A0701" w:rsidRPr="00C03CDA" w:rsidRDefault="007A0701" w:rsidP="007A0701">
            <w:pPr>
              <w:pStyle w:val="TableParagraph"/>
              <w:spacing w:line="254" w:lineRule="exact"/>
              <w:ind w:left="57" w:right="57"/>
              <w:rPr>
                <w:color w:val="000000" w:themeColor="text1"/>
              </w:rPr>
            </w:pPr>
            <w:r w:rsidRPr="00C03CDA">
              <w:rPr>
                <w:color w:val="000000" w:themeColor="text1"/>
              </w:rPr>
              <w:t xml:space="preserve">Die Sitzplätze müssen so eingerichtet werden, dass der </w:t>
            </w:r>
            <w:r>
              <w:rPr>
                <w:color w:val="000000" w:themeColor="text1"/>
              </w:rPr>
              <w:t>1.5</w:t>
            </w:r>
            <w:r w:rsidRPr="00C03CDA">
              <w:rPr>
                <w:color w:val="000000" w:themeColor="text1"/>
              </w:rPr>
              <w:t>-Meter-Abstand eingehalten wird oder eine Trennwand die Personen trennt.</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C48DCA" w14:textId="77777777" w:rsidR="007A0701" w:rsidRPr="00C03CDA" w:rsidRDefault="007A0701" w:rsidP="007A0701">
            <w:pPr>
              <w:pStyle w:val="TableParagraph"/>
              <w:spacing w:line="245" w:lineRule="exact"/>
              <w:ind w:left="57" w:right="57"/>
              <w:rPr>
                <w:color w:val="000000" w:themeColor="text1"/>
              </w:rPr>
            </w:pPr>
            <w:r w:rsidRPr="00C03CDA">
              <w:rPr>
                <w:color w:val="000000" w:themeColor="text1"/>
              </w:rPr>
              <w:t>Pflicht</w:t>
            </w:r>
          </w:p>
        </w:tc>
      </w:tr>
      <w:tr w:rsidR="007A0701" w:rsidRPr="00C03CDA" w14:paraId="479F213C" w14:textId="77777777" w:rsidTr="00A8227B">
        <w:trPr>
          <w:trHeight w:val="555"/>
        </w:trPr>
        <w:tc>
          <w:tcPr>
            <w:tcW w:w="2575" w:type="dxa"/>
            <w:tcBorders>
              <w:top w:val="single" w:sz="4" w:space="0" w:color="auto"/>
              <w:left w:val="single" w:sz="4" w:space="0" w:color="auto"/>
              <w:bottom w:val="single" w:sz="4" w:space="0" w:color="auto"/>
              <w:right w:val="single" w:sz="4" w:space="0" w:color="auto"/>
            </w:tcBorders>
          </w:tcPr>
          <w:p w14:paraId="0A6F6F48" w14:textId="77777777" w:rsidR="007A0701" w:rsidRPr="00C03CDA" w:rsidRDefault="007A0701" w:rsidP="007A0701">
            <w:pPr>
              <w:pStyle w:val="TableParagraph"/>
              <w:ind w:left="57" w:right="57"/>
              <w:rPr>
                <w:b/>
                <w:color w:val="000000" w:themeColor="text1"/>
              </w:rPr>
            </w:pPr>
            <w:r w:rsidRPr="00C03CDA">
              <w:rPr>
                <w:b/>
                <w:color w:val="000000" w:themeColor="text1"/>
              </w:rPr>
              <w:t>Raucherecken</w:t>
            </w:r>
          </w:p>
        </w:tc>
        <w:tc>
          <w:tcPr>
            <w:tcW w:w="47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0CDD5E" w14:textId="552A1A58" w:rsidR="007A0701" w:rsidRPr="00C03CDA" w:rsidRDefault="007A0701" w:rsidP="007A0701">
            <w:pPr>
              <w:pStyle w:val="TableParagraph"/>
              <w:spacing w:line="248" w:lineRule="exact"/>
              <w:ind w:left="57" w:right="57"/>
              <w:rPr>
                <w:color w:val="000000" w:themeColor="text1"/>
              </w:rPr>
            </w:pPr>
            <w:r w:rsidRPr="00C03CDA">
              <w:rPr>
                <w:color w:val="000000" w:themeColor="text1"/>
              </w:rPr>
              <w:t>Auch bei «Raucherecken» ist die</w:t>
            </w:r>
          </w:p>
          <w:p w14:paraId="3895528A" w14:textId="77777777" w:rsidR="007A0701" w:rsidRPr="00C03CDA" w:rsidRDefault="007A0701" w:rsidP="007A0701">
            <w:pPr>
              <w:pStyle w:val="TableParagraph"/>
              <w:spacing w:line="250" w:lineRule="atLeast"/>
              <w:ind w:left="57" w:right="57"/>
              <w:rPr>
                <w:color w:val="000000" w:themeColor="text1"/>
              </w:rPr>
            </w:pPr>
            <w:r w:rsidRPr="00C03CDA">
              <w:rPr>
                <w:color w:val="000000" w:themeColor="text1"/>
              </w:rPr>
              <w:t>Abstandsregel einzuhalten.</w:t>
            </w:r>
          </w:p>
        </w:tc>
        <w:tc>
          <w:tcPr>
            <w:tcW w:w="15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8C477B" w14:textId="77777777" w:rsidR="007A0701" w:rsidRPr="00C03CDA" w:rsidRDefault="007A0701" w:rsidP="007A0701">
            <w:pPr>
              <w:pStyle w:val="TableParagraph"/>
              <w:spacing w:line="239" w:lineRule="exact"/>
              <w:ind w:left="57" w:right="57"/>
              <w:rPr>
                <w:color w:val="000000" w:themeColor="text1"/>
              </w:rPr>
            </w:pPr>
            <w:r w:rsidRPr="00C03CDA">
              <w:rPr>
                <w:color w:val="000000" w:themeColor="text1"/>
              </w:rPr>
              <w:t>Pflicht</w:t>
            </w:r>
          </w:p>
        </w:tc>
      </w:tr>
    </w:tbl>
    <w:p w14:paraId="0A2543F1" w14:textId="77777777" w:rsidR="00552595" w:rsidRPr="00C03CDA" w:rsidRDefault="00552595" w:rsidP="00552595">
      <w:pPr>
        <w:rPr>
          <w:color w:val="000000" w:themeColor="text1"/>
          <w:sz w:val="24"/>
          <w:szCs w:val="24"/>
        </w:rPr>
      </w:pPr>
    </w:p>
    <w:p w14:paraId="52AC2C99" w14:textId="4B4182C7" w:rsidR="0099037C" w:rsidRPr="00C03CDA" w:rsidRDefault="0099037C" w:rsidP="00A60041">
      <w:pPr>
        <w:rPr>
          <w:color w:val="000000" w:themeColor="text1"/>
        </w:rPr>
      </w:pPr>
    </w:p>
    <w:sectPr w:rsidR="0099037C" w:rsidRPr="00C03CDA" w:rsidSect="00A8227B">
      <w:headerReference w:type="even" r:id="rId11"/>
      <w:headerReference w:type="default" r:id="rId12"/>
      <w:headerReference w:type="first" r:id="rId13"/>
      <w:pgSz w:w="11906" w:h="16838" w:code="9"/>
      <w:pgMar w:top="1418" w:right="1418" w:bottom="1304" w:left="1418" w:header="561"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C1C8A" w14:textId="77777777" w:rsidR="00552595" w:rsidRDefault="00552595" w:rsidP="0040351A">
      <w:r>
        <w:separator/>
      </w:r>
    </w:p>
  </w:endnote>
  <w:endnote w:type="continuationSeparator" w:id="0">
    <w:p w14:paraId="5AA1663A" w14:textId="77777777" w:rsidR="00552595" w:rsidRDefault="00552595" w:rsidP="0040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02ACF" w14:textId="77777777" w:rsidR="00552595" w:rsidRDefault="00552595" w:rsidP="0040351A">
      <w:r>
        <w:separator/>
      </w:r>
    </w:p>
  </w:footnote>
  <w:footnote w:type="continuationSeparator" w:id="0">
    <w:p w14:paraId="184EF106" w14:textId="77777777" w:rsidR="00552595" w:rsidRDefault="00552595" w:rsidP="0040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C580" w14:textId="49A40134" w:rsidR="000071E3" w:rsidRDefault="000E3B26">
    <w:pPr>
      <w:pStyle w:val="Kopfzeile"/>
    </w:pPr>
    <w:r>
      <w:rPr>
        <w:noProof/>
      </w:rPr>
      <w:pict w14:anchorId="69E32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532.8pt;height:106.55pt;rotation:315;z-index:-251655680;mso-position-horizontal:center;mso-position-horizontal-relative:margin;mso-position-vertical:center;mso-position-vertical-relative:margin" o:allowincell="f" fillcolor="silver" stroked="f">
          <v:fill opacity=".5"/>
          <v:textpath style="font-family:&quot;Arial&quot;;font-size:1pt" string="17.04.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C9D8" w14:textId="070CA81B" w:rsidR="00A60041" w:rsidRDefault="00552595">
    <w:pPr>
      <w:pStyle w:val="Kopfzeile"/>
    </w:pPr>
    <w:r>
      <w:rPr>
        <w:noProof/>
        <w:lang w:val="de-CH" w:eastAsia="de-CH" w:bidi="ar-SA"/>
      </w:rPr>
      <mc:AlternateContent>
        <mc:Choice Requires="wps">
          <w:drawing>
            <wp:anchor distT="0" distB="0" distL="114300" distR="114300" simplePos="0" relativeHeight="251655680" behindDoc="0" locked="1" layoutInCell="1" allowOverlap="1" wp14:anchorId="5DCE3CB2" wp14:editId="52436199">
              <wp:simplePos x="0" y="0"/>
              <wp:positionH relativeFrom="page">
                <wp:posOffset>900430</wp:posOffset>
              </wp:positionH>
              <wp:positionV relativeFrom="page">
                <wp:posOffset>334645</wp:posOffset>
              </wp:positionV>
              <wp:extent cx="2879725" cy="148590"/>
              <wp:effectExtent l="0" t="1270" r="1270" b="2540"/>
              <wp:wrapNone/>
              <wp:docPr id="3" name="box_eg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77689" w14:textId="77777777" w:rsidR="00A60041" w:rsidRPr="007E28F7" w:rsidRDefault="00A60041" w:rsidP="007E28F7">
                          <w:pPr>
                            <w:pStyle w:val="Kopfzeile"/>
                            <w:rPr>
                              <w:b/>
                              <w:bCs/>
                            </w:rPr>
                          </w:pPr>
                          <w:r w:rsidRPr="007E28F7">
                            <w:rPr>
                              <w:b/>
                              <w:bCs/>
                            </w:rPr>
                            <w:t>JardinSuisse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3CB2" id="_x0000_t202" coordsize="21600,21600" o:spt="202" path="m,l,21600r21600,l21600,xe">
              <v:stroke joinstyle="miter"/>
              <v:path gradientshapeok="t" o:connecttype="rect"/>
            </v:shapetype>
            <v:shape id="box_egal" o:spid="_x0000_s1026" type="#_x0000_t202" style="position:absolute;margin-left:70.9pt;margin-top:26.35pt;width:226.75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" stroked="f">
              <v:textbox inset="0,0,0,0">
                <w:txbxContent>
                  <w:p w14:paraId="59F77689" w14:textId="77777777" w:rsidR="00A60041" w:rsidRPr="007E28F7" w:rsidRDefault="00A60041" w:rsidP="007E28F7">
                    <w:pPr>
                      <w:pStyle w:val="Kopfzeile"/>
                      <w:rPr>
                        <w:b/>
                        <w:bCs/>
                      </w:rPr>
                    </w:pPr>
                    <w:r w:rsidRPr="007E28F7">
                      <w:rPr>
                        <w:b/>
                        <w:bCs/>
                      </w:rPr>
                      <w:t>JardinSuisse</w:t>
                    </w:r>
                  </w:p>
                </w:txbxContent>
              </v:textbox>
              <w10:wrap anchorx="page" anchory="page"/>
              <w10:anchorlock/>
            </v:shape>
          </w:pict>
        </mc:Fallback>
      </mc:AlternateContent>
    </w:r>
    <w:r>
      <w:rPr>
        <w:noProof/>
        <w:lang w:val="de-CH" w:eastAsia="de-CH" w:bidi="ar-SA"/>
      </w:rPr>
      <mc:AlternateContent>
        <mc:Choice Requires="wps">
          <w:drawing>
            <wp:anchor distT="0" distB="0" distL="114300" distR="114300" simplePos="0" relativeHeight="251654656" behindDoc="0" locked="1" layoutInCell="1" allowOverlap="1" wp14:anchorId="4BFB6F33" wp14:editId="228A500D">
              <wp:simplePos x="0" y="0"/>
              <wp:positionH relativeFrom="page">
                <wp:posOffset>900430</wp:posOffset>
              </wp:positionH>
              <wp:positionV relativeFrom="page">
                <wp:posOffset>493395</wp:posOffset>
              </wp:positionV>
              <wp:extent cx="2879725" cy="148590"/>
              <wp:effectExtent l="0" t="0" r="1270" b="0"/>
              <wp:wrapNone/>
              <wp:docPr id="2" name="box_kopf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41FBF" w14:textId="77777777" w:rsidR="00A60041" w:rsidRPr="007E28F7" w:rsidRDefault="00A60041" w:rsidP="007E28F7">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6F33" id="box_kopf_2" o:spid="_x0000_s1027" type="#_x0000_t202" style="position:absolute;margin-left:70.9pt;margin-top:38.85pt;width:226.7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" filled="f" stroked="f">
              <v:textbox inset="0,0,0,0">
                <w:txbxContent>
                  <w:p w14:paraId="4BF41FBF" w14:textId="77777777" w:rsidR="00A60041" w:rsidRPr="007E28F7" w:rsidRDefault="00A60041" w:rsidP="007E28F7">
                    <w:pPr>
                      <w:pStyle w:val="Kopfzeile"/>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1C56" w14:textId="532E3AFF" w:rsidR="00A60041" w:rsidRDefault="00552595" w:rsidP="00A60041">
    <w:pPr>
      <w:pStyle w:val="Kopfzeile"/>
      <w:spacing w:line="2008" w:lineRule="exact"/>
    </w:pPr>
    <w:r>
      <w:rPr>
        <w:noProof/>
        <w:lang w:val="de-CH" w:eastAsia="de-CH" w:bidi="ar-SA"/>
      </w:rPr>
      <w:drawing>
        <wp:anchor distT="0" distB="0" distL="114300" distR="114300" simplePos="0" relativeHeight="251658752" behindDoc="0" locked="1" layoutInCell="1" allowOverlap="1" wp14:anchorId="07E5DF02" wp14:editId="227E14DD">
          <wp:simplePos x="0" y="0"/>
          <wp:positionH relativeFrom="page">
            <wp:posOffset>4500880</wp:posOffset>
          </wp:positionH>
          <wp:positionV relativeFrom="page">
            <wp:posOffset>320675</wp:posOffset>
          </wp:positionV>
          <wp:extent cx="2682240" cy="901700"/>
          <wp:effectExtent l="0" t="0" r="0" b="0"/>
          <wp:wrapNone/>
          <wp:docPr id="8" name="logo_sw_1" descr="js_logo_sw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_1" descr="js_logo_sw_1mm"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7728" behindDoc="0" locked="1" layoutInCell="1" allowOverlap="1" wp14:anchorId="18A8FD49" wp14:editId="04120D35">
          <wp:simplePos x="0" y="0"/>
          <wp:positionH relativeFrom="page">
            <wp:posOffset>4500880</wp:posOffset>
          </wp:positionH>
          <wp:positionV relativeFrom="page">
            <wp:posOffset>320675</wp:posOffset>
          </wp:positionV>
          <wp:extent cx="2682240" cy="901700"/>
          <wp:effectExtent l="0" t="0" r="0" b="0"/>
          <wp:wrapNone/>
          <wp:docPr id="9" name="logo_s_1" descr="js_logo_s_1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_1" descr="js_logo_s_1m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224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6704" behindDoc="0" locked="1" layoutInCell="1" allowOverlap="1" wp14:anchorId="26099DC8" wp14:editId="3CD4F7B4">
          <wp:simplePos x="0" y="0"/>
          <wp:positionH relativeFrom="page">
            <wp:posOffset>4500880</wp:posOffset>
          </wp:positionH>
          <wp:positionV relativeFrom="page">
            <wp:posOffset>320675</wp:posOffset>
          </wp:positionV>
          <wp:extent cx="2682240" cy="901700"/>
          <wp:effectExtent l="0" t="0" r="0" b="0"/>
          <wp:wrapNone/>
          <wp:docPr id="10" name="logo_rgb_1" descr="js_logo_rgb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descr="js_logo_rgb_1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224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82B">
      <w:rPr>
        <w:noProof/>
        <w:lang w:val="de-CH" w:eastAsia="de-CH" w:bidi="ar-SA"/>
      </w:rPr>
      <w:drawing>
        <wp:anchor distT="0" distB="0" distL="114300" distR="114300" simplePos="0" relativeHeight="251659776" behindDoc="0" locked="0" layoutInCell="1" allowOverlap="1" wp14:anchorId="2F9A386E" wp14:editId="4A73AE19">
          <wp:simplePos x="0" y="0"/>
          <wp:positionH relativeFrom="column">
            <wp:posOffset>0</wp:posOffset>
          </wp:positionH>
          <wp:positionV relativeFrom="paragraph">
            <wp:posOffset>0</wp:posOffset>
          </wp:positionV>
          <wp:extent cx="1172210" cy="826770"/>
          <wp:effectExtent l="19050" t="0" r="8890" b="0"/>
          <wp:wrapNone/>
          <wp:docPr id="11" name="Grafik 0" descr="GBS_Logo_srgb_76-143-34_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S_Logo_srgb_76-143-34_300.jpeg"/>
                  <pic:cNvPicPr/>
                </pic:nvPicPr>
                <pic:blipFill>
                  <a:blip r:embed="rId4"/>
                  <a:stretch>
                    <a:fillRect/>
                  </a:stretch>
                </pic:blipFill>
                <pic:spPr>
                  <a:xfrm>
                    <a:off x="0" y="0"/>
                    <a:ext cx="1172210" cy="826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6EB3"/>
    <w:multiLevelType w:val="multilevel"/>
    <w:tmpl w:val="3C28363A"/>
    <w:lvl w:ilvl="0">
      <w:start w:val="1"/>
      <w:numFmt w:val="decimal"/>
      <w:lvlText w:val="%1."/>
      <w:lvlJc w:val="left"/>
      <w:pPr>
        <w:tabs>
          <w:tab w:val="num" w:pos="2410"/>
        </w:tabs>
        <w:ind w:left="2410" w:hanging="425"/>
      </w:pPr>
      <w:rPr>
        <w:rFonts w:hint="default"/>
        <w:b/>
        <w:bCs w:val="0"/>
        <w:i w:val="0"/>
        <w:iCs w:val="0"/>
      </w:rPr>
    </w:lvl>
    <w:lvl w:ilvl="1">
      <w:start w:val="1"/>
      <w:numFmt w:val="decimal"/>
      <w:suff w:val="space"/>
      <w:lvlText w:val="%1.%2."/>
      <w:lvlJc w:val="left"/>
      <w:pPr>
        <w:ind w:left="2410" w:hanging="425"/>
      </w:pPr>
      <w:rPr>
        <w:rFonts w:hint="default"/>
        <w:b/>
        <w:i w:val="0"/>
      </w:rPr>
    </w:lvl>
    <w:lvl w:ilvl="2">
      <w:start w:val="1"/>
      <w:numFmt w:val="decimal"/>
      <w:suff w:val="space"/>
      <w:lvlText w:val="%1.%2.%3."/>
      <w:lvlJc w:val="left"/>
      <w:pPr>
        <w:ind w:left="2410" w:hanging="425"/>
      </w:pPr>
      <w:rPr>
        <w:rFonts w:cs="Arial" w:hint="default"/>
        <w:b/>
        <w:i w:val="0"/>
      </w:rPr>
    </w:lvl>
    <w:lvl w:ilvl="3">
      <w:start w:val="1"/>
      <w:numFmt w:val="decimal"/>
      <w:lvlText w:val="%1.%2.%3.%4"/>
      <w:lvlJc w:val="left"/>
      <w:pPr>
        <w:tabs>
          <w:tab w:val="num" w:pos="1985"/>
        </w:tabs>
        <w:ind w:left="1985" w:hanging="408"/>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 w15:restartNumberingAfterBreak="0">
    <w:nsid w:val="030502E1"/>
    <w:multiLevelType w:val="multilevel"/>
    <w:tmpl w:val="0526F03E"/>
    <w:lvl w:ilvl="0">
      <w:start w:val="1"/>
      <w:numFmt w:val="decimal"/>
      <w:lvlText w:val="%1"/>
      <w:lvlJc w:val="right"/>
      <w:pPr>
        <w:tabs>
          <w:tab w:val="num" w:pos="425"/>
        </w:tabs>
        <w:ind w:left="425" w:hanging="425"/>
      </w:pPr>
      <w:rPr>
        <w:rFonts w:hint="default"/>
        <w:b/>
        <w:bCs w:val="0"/>
        <w:i w:val="0"/>
        <w:iCs w:val="0"/>
      </w:rPr>
    </w:lvl>
    <w:lvl w:ilvl="1">
      <w:start w:val="1"/>
      <w:numFmt w:val="decimal"/>
      <w:lvlText w:val="%1.%2"/>
      <w:lvlJc w:val="right"/>
      <w:pPr>
        <w:tabs>
          <w:tab w:val="num" w:pos="425"/>
        </w:tabs>
        <w:ind w:left="425" w:hanging="425"/>
      </w:pPr>
      <w:rPr>
        <w:rFonts w:hint="default"/>
        <w:b/>
        <w:i w:val="0"/>
      </w:rPr>
    </w:lvl>
    <w:lvl w:ilvl="2">
      <w:start w:val="1"/>
      <w:numFmt w:val="decimal"/>
      <w:lvlText w:val="%1.%2.%3"/>
      <w:lvlJc w:val="right"/>
      <w:pPr>
        <w:tabs>
          <w:tab w:val="num" w:pos="425"/>
        </w:tabs>
        <w:ind w:left="425" w:hanging="425"/>
      </w:pPr>
      <w:rPr>
        <w:rFonts w:cs="Arial" w:hint="default"/>
        <w:b/>
        <w:i w:val="0"/>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2" w15:restartNumberingAfterBreak="0">
    <w:nsid w:val="05D26DC5"/>
    <w:multiLevelType w:val="multilevel"/>
    <w:tmpl w:val="4E22084C"/>
    <w:lvl w:ilvl="0">
      <w:start w:val="1"/>
      <w:numFmt w:val="decimal"/>
      <w:lvlText w:val="%1."/>
      <w:lvlJc w:val="left"/>
      <w:pPr>
        <w:tabs>
          <w:tab w:val="num" w:pos="425"/>
        </w:tabs>
        <w:ind w:left="425" w:hanging="425"/>
      </w:pPr>
      <w:rPr>
        <w:rFonts w:hint="default"/>
        <w:b/>
        <w:bCs w:val="0"/>
        <w:i w:val="0"/>
        <w:iCs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cs="Arial" w:hint="default"/>
        <w:b/>
        <w:i w:val="0"/>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3" w15:restartNumberingAfterBreak="0">
    <w:nsid w:val="11313AB7"/>
    <w:multiLevelType w:val="hybridMultilevel"/>
    <w:tmpl w:val="2AC8AE4C"/>
    <w:lvl w:ilvl="0" w:tplc="F716B068">
      <w:start w:val="1"/>
      <w:numFmt w:val="bullet"/>
      <w:pStyle w:val="Aufzhlung"/>
      <w:lvlText w:val="•"/>
      <w:lvlJc w:val="left"/>
      <w:pPr>
        <w:tabs>
          <w:tab w:val="num" w:pos="170"/>
        </w:tabs>
        <w:ind w:left="170" w:hanging="170"/>
      </w:pPr>
      <w:rPr>
        <w:rFonts w:ascii="Arial" w:hAnsi="Arial" w:hint="default"/>
        <w:b w:val="0"/>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65C4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623FE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43785"/>
    <w:multiLevelType w:val="multilevel"/>
    <w:tmpl w:val="3C28363A"/>
    <w:lvl w:ilvl="0">
      <w:start w:val="1"/>
      <w:numFmt w:val="decimal"/>
      <w:lvlText w:val="%1."/>
      <w:lvlJc w:val="left"/>
      <w:pPr>
        <w:tabs>
          <w:tab w:val="num" w:pos="2410"/>
        </w:tabs>
        <w:ind w:left="2410" w:hanging="425"/>
      </w:pPr>
      <w:rPr>
        <w:rFonts w:hint="default"/>
        <w:b/>
        <w:bCs w:val="0"/>
        <w:i w:val="0"/>
        <w:iCs w:val="0"/>
      </w:rPr>
    </w:lvl>
    <w:lvl w:ilvl="1">
      <w:start w:val="1"/>
      <w:numFmt w:val="decimal"/>
      <w:suff w:val="space"/>
      <w:lvlText w:val="%1.%2."/>
      <w:lvlJc w:val="left"/>
      <w:pPr>
        <w:ind w:left="2410" w:hanging="425"/>
      </w:pPr>
      <w:rPr>
        <w:rFonts w:hint="default"/>
        <w:b/>
        <w:i w:val="0"/>
      </w:rPr>
    </w:lvl>
    <w:lvl w:ilvl="2">
      <w:start w:val="1"/>
      <w:numFmt w:val="decimal"/>
      <w:suff w:val="space"/>
      <w:lvlText w:val="%1.%2.%3."/>
      <w:lvlJc w:val="left"/>
      <w:pPr>
        <w:ind w:left="2410" w:hanging="425"/>
      </w:pPr>
      <w:rPr>
        <w:rFonts w:cs="Arial" w:hint="default"/>
        <w:b/>
        <w:i w:val="0"/>
      </w:rPr>
    </w:lvl>
    <w:lvl w:ilvl="3">
      <w:start w:val="1"/>
      <w:numFmt w:val="decimal"/>
      <w:lvlText w:val="%1.%2.%3.%4"/>
      <w:lvlJc w:val="left"/>
      <w:pPr>
        <w:tabs>
          <w:tab w:val="num" w:pos="1985"/>
        </w:tabs>
        <w:ind w:left="1985" w:hanging="408"/>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7" w15:restartNumberingAfterBreak="0">
    <w:nsid w:val="24230AF0"/>
    <w:multiLevelType w:val="multilevel"/>
    <w:tmpl w:val="8CA4D018"/>
    <w:lvl w:ilvl="0">
      <w:start w:val="1"/>
      <w:numFmt w:val="bullet"/>
      <w:lvlText w:val="–"/>
      <w:lvlJc w:val="left"/>
      <w:pPr>
        <w:tabs>
          <w:tab w:val="num" w:pos="170"/>
        </w:tabs>
        <w:ind w:left="170" w:hanging="170"/>
      </w:pPr>
      <w:rPr>
        <w:rFonts w:ascii="Arial" w:hAnsi="Aria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F523C"/>
    <w:multiLevelType w:val="multilevel"/>
    <w:tmpl w:val="CD7475EC"/>
    <w:lvl w:ilvl="0">
      <w:start w:val="1"/>
      <w:numFmt w:val="decimal"/>
      <w:lvlText w:val="%1"/>
      <w:lvlJc w:val="right"/>
      <w:pPr>
        <w:tabs>
          <w:tab w:val="num" w:pos="425"/>
        </w:tabs>
        <w:ind w:left="425" w:hanging="425"/>
      </w:pPr>
      <w:rPr>
        <w:rFonts w:hint="default"/>
        <w:bCs w:val="0"/>
        <w:iCs w:val="0"/>
      </w:rPr>
    </w:lvl>
    <w:lvl w:ilvl="1">
      <w:start w:val="1"/>
      <w:numFmt w:val="decimal"/>
      <w:lvlText w:val="%1.%2"/>
      <w:lvlJc w:val="right"/>
      <w:pPr>
        <w:tabs>
          <w:tab w:val="num" w:pos="425"/>
        </w:tabs>
        <w:ind w:left="425" w:hanging="425"/>
      </w:pPr>
      <w:rPr>
        <w:rFonts w:hint="default"/>
        <w:b/>
        <w:i w:val="0"/>
      </w:rPr>
    </w:lvl>
    <w:lvl w:ilvl="2">
      <w:start w:val="1"/>
      <w:numFmt w:val="decimal"/>
      <w:lvlText w:val="%1.%2.%3"/>
      <w:lvlJc w:val="right"/>
      <w:pPr>
        <w:tabs>
          <w:tab w:val="num" w:pos="425"/>
        </w:tabs>
        <w:ind w:left="425" w:hanging="425"/>
      </w:pPr>
      <w:rPr>
        <w:rFonts w:cs="Arial" w:hint="default"/>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9" w15:restartNumberingAfterBreak="0">
    <w:nsid w:val="3D9D61CE"/>
    <w:multiLevelType w:val="hybridMultilevel"/>
    <w:tmpl w:val="BCD01302"/>
    <w:lvl w:ilvl="0" w:tplc="8B76A6B4">
      <w:numFmt w:val="bullet"/>
      <w:lvlText w:val="-"/>
      <w:lvlJc w:val="left"/>
      <w:pPr>
        <w:ind w:left="825" w:hanging="360"/>
      </w:pPr>
      <w:rPr>
        <w:rFonts w:ascii="Arial" w:eastAsia="Arial" w:hAnsi="Arial" w:cs="Arial" w:hint="default"/>
        <w:w w:val="100"/>
        <w:sz w:val="22"/>
        <w:szCs w:val="22"/>
        <w:lang w:val="de-DE" w:eastAsia="de-DE" w:bidi="de-DE"/>
      </w:rPr>
    </w:lvl>
    <w:lvl w:ilvl="1" w:tplc="ECDC3916">
      <w:numFmt w:val="bullet"/>
      <w:lvlText w:val="•"/>
      <w:lvlJc w:val="left"/>
      <w:pPr>
        <w:ind w:left="1218" w:hanging="360"/>
      </w:pPr>
      <w:rPr>
        <w:rFonts w:hint="default"/>
        <w:lang w:val="de-DE" w:eastAsia="de-DE" w:bidi="de-DE"/>
      </w:rPr>
    </w:lvl>
    <w:lvl w:ilvl="2" w:tplc="4BE2AF1C">
      <w:numFmt w:val="bullet"/>
      <w:lvlText w:val="•"/>
      <w:lvlJc w:val="left"/>
      <w:pPr>
        <w:ind w:left="1617" w:hanging="360"/>
      </w:pPr>
      <w:rPr>
        <w:rFonts w:hint="default"/>
        <w:lang w:val="de-DE" w:eastAsia="de-DE" w:bidi="de-DE"/>
      </w:rPr>
    </w:lvl>
    <w:lvl w:ilvl="3" w:tplc="7B8632D8">
      <w:numFmt w:val="bullet"/>
      <w:lvlText w:val="•"/>
      <w:lvlJc w:val="left"/>
      <w:pPr>
        <w:ind w:left="2016" w:hanging="360"/>
      </w:pPr>
      <w:rPr>
        <w:rFonts w:hint="default"/>
        <w:lang w:val="de-DE" w:eastAsia="de-DE" w:bidi="de-DE"/>
      </w:rPr>
    </w:lvl>
    <w:lvl w:ilvl="4" w:tplc="160881E6">
      <w:numFmt w:val="bullet"/>
      <w:lvlText w:val="•"/>
      <w:lvlJc w:val="left"/>
      <w:pPr>
        <w:ind w:left="2415" w:hanging="360"/>
      </w:pPr>
      <w:rPr>
        <w:rFonts w:hint="default"/>
        <w:lang w:val="de-DE" w:eastAsia="de-DE" w:bidi="de-DE"/>
      </w:rPr>
    </w:lvl>
    <w:lvl w:ilvl="5" w:tplc="D6A046AE">
      <w:numFmt w:val="bullet"/>
      <w:lvlText w:val="•"/>
      <w:lvlJc w:val="left"/>
      <w:pPr>
        <w:ind w:left="2814" w:hanging="360"/>
      </w:pPr>
      <w:rPr>
        <w:rFonts w:hint="default"/>
        <w:lang w:val="de-DE" w:eastAsia="de-DE" w:bidi="de-DE"/>
      </w:rPr>
    </w:lvl>
    <w:lvl w:ilvl="6" w:tplc="CDE8D416">
      <w:numFmt w:val="bullet"/>
      <w:lvlText w:val="•"/>
      <w:lvlJc w:val="left"/>
      <w:pPr>
        <w:ind w:left="3213" w:hanging="360"/>
      </w:pPr>
      <w:rPr>
        <w:rFonts w:hint="default"/>
        <w:lang w:val="de-DE" w:eastAsia="de-DE" w:bidi="de-DE"/>
      </w:rPr>
    </w:lvl>
    <w:lvl w:ilvl="7" w:tplc="C7FCAEF0">
      <w:numFmt w:val="bullet"/>
      <w:lvlText w:val="•"/>
      <w:lvlJc w:val="left"/>
      <w:pPr>
        <w:ind w:left="3612" w:hanging="360"/>
      </w:pPr>
      <w:rPr>
        <w:rFonts w:hint="default"/>
        <w:lang w:val="de-DE" w:eastAsia="de-DE" w:bidi="de-DE"/>
      </w:rPr>
    </w:lvl>
    <w:lvl w:ilvl="8" w:tplc="AA6C8508">
      <w:numFmt w:val="bullet"/>
      <w:lvlText w:val="•"/>
      <w:lvlJc w:val="left"/>
      <w:pPr>
        <w:ind w:left="4011" w:hanging="360"/>
      </w:pPr>
      <w:rPr>
        <w:rFonts w:hint="default"/>
        <w:lang w:val="de-DE" w:eastAsia="de-DE" w:bidi="de-DE"/>
      </w:rPr>
    </w:lvl>
  </w:abstractNum>
  <w:abstractNum w:abstractNumId="10" w15:restartNumberingAfterBreak="0">
    <w:nsid w:val="3E23159A"/>
    <w:multiLevelType w:val="multilevel"/>
    <w:tmpl w:val="2D1E1E64"/>
    <w:lvl w:ilvl="0">
      <w:start w:val="1"/>
      <w:numFmt w:val="decimal"/>
      <w:lvlText w:val="%1"/>
      <w:lvlJc w:val="left"/>
      <w:pPr>
        <w:tabs>
          <w:tab w:val="num" w:pos="425"/>
        </w:tabs>
        <w:ind w:left="425" w:hanging="425"/>
      </w:pPr>
      <w:rPr>
        <w:rFonts w:hint="default"/>
        <w:b/>
        <w:bCs w:val="0"/>
        <w:i w:val="0"/>
        <w:iCs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cs="Arial" w:hint="default"/>
        <w:b/>
        <w:i w:val="0"/>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11" w15:restartNumberingAfterBreak="0">
    <w:nsid w:val="4A346CA1"/>
    <w:multiLevelType w:val="multilevel"/>
    <w:tmpl w:val="E17019A0"/>
    <w:lvl w:ilvl="0">
      <w:start w:val="1"/>
      <w:numFmt w:val="decimal"/>
      <w:lvlText w:val="%1."/>
      <w:lvlJc w:val="left"/>
      <w:pPr>
        <w:tabs>
          <w:tab w:val="num" w:pos="785"/>
        </w:tabs>
        <w:ind w:left="785" w:hanging="425"/>
      </w:pPr>
      <w:rPr>
        <w:rFonts w:hint="default"/>
        <w:b/>
        <w:bCs w:val="0"/>
        <w:i w:val="0"/>
        <w:iCs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cs="Arial" w:hint="default"/>
        <w:b/>
        <w:i w:val="0"/>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12" w15:restartNumberingAfterBreak="0">
    <w:nsid w:val="4D253DF8"/>
    <w:multiLevelType w:val="hybridMultilevel"/>
    <w:tmpl w:val="436CFBCC"/>
    <w:lvl w:ilvl="0" w:tplc="59C8E760">
      <w:start w:val="1"/>
      <w:numFmt w:val="bullet"/>
      <w:lvlText w:val=""/>
      <w:lvlJc w:val="left"/>
      <w:pPr>
        <w:ind w:left="825" w:hanging="360"/>
      </w:pPr>
      <w:rPr>
        <w:rFonts w:ascii="Symbol" w:hAnsi="Symbol" w:hint="default"/>
        <w:w w:val="100"/>
        <w:sz w:val="22"/>
        <w:szCs w:val="22"/>
        <w:lang w:val="de-DE" w:eastAsia="de-DE" w:bidi="de-DE"/>
      </w:rPr>
    </w:lvl>
    <w:lvl w:ilvl="1" w:tplc="ECDC3916">
      <w:numFmt w:val="bullet"/>
      <w:lvlText w:val="•"/>
      <w:lvlJc w:val="left"/>
      <w:pPr>
        <w:ind w:left="1218" w:hanging="360"/>
      </w:pPr>
      <w:rPr>
        <w:rFonts w:hint="default"/>
        <w:lang w:val="de-DE" w:eastAsia="de-DE" w:bidi="de-DE"/>
      </w:rPr>
    </w:lvl>
    <w:lvl w:ilvl="2" w:tplc="4BE2AF1C">
      <w:numFmt w:val="bullet"/>
      <w:lvlText w:val="•"/>
      <w:lvlJc w:val="left"/>
      <w:pPr>
        <w:ind w:left="1617" w:hanging="360"/>
      </w:pPr>
      <w:rPr>
        <w:rFonts w:hint="default"/>
        <w:lang w:val="de-DE" w:eastAsia="de-DE" w:bidi="de-DE"/>
      </w:rPr>
    </w:lvl>
    <w:lvl w:ilvl="3" w:tplc="7B8632D8">
      <w:numFmt w:val="bullet"/>
      <w:lvlText w:val="•"/>
      <w:lvlJc w:val="left"/>
      <w:pPr>
        <w:ind w:left="2016" w:hanging="360"/>
      </w:pPr>
      <w:rPr>
        <w:rFonts w:hint="default"/>
        <w:lang w:val="de-DE" w:eastAsia="de-DE" w:bidi="de-DE"/>
      </w:rPr>
    </w:lvl>
    <w:lvl w:ilvl="4" w:tplc="160881E6">
      <w:numFmt w:val="bullet"/>
      <w:lvlText w:val="•"/>
      <w:lvlJc w:val="left"/>
      <w:pPr>
        <w:ind w:left="2415" w:hanging="360"/>
      </w:pPr>
      <w:rPr>
        <w:rFonts w:hint="default"/>
        <w:lang w:val="de-DE" w:eastAsia="de-DE" w:bidi="de-DE"/>
      </w:rPr>
    </w:lvl>
    <w:lvl w:ilvl="5" w:tplc="D6A046AE">
      <w:numFmt w:val="bullet"/>
      <w:lvlText w:val="•"/>
      <w:lvlJc w:val="left"/>
      <w:pPr>
        <w:ind w:left="2814" w:hanging="360"/>
      </w:pPr>
      <w:rPr>
        <w:rFonts w:hint="default"/>
        <w:lang w:val="de-DE" w:eastAsia="de-DE" w:bidi="de-DE"/>
      </w:rPr>
    </w:lvl>
    <w:lvl w:ilvl="6" w:tplc="CDE8D416">
      <w:numFmt w:val="bullet"/>
      <w:lvlText w:val="•"/>
      <w:lvlJc w:val="left"/>
      <w:pPr>
        <w:ind w:left="3213" w:hanging="360"/>
      </w:pPr>
      <w:rPr>
        <w:rFonts w:hint="default"/>
        <w:lang w:val="de-DE" w:eastAsia="de-DE" w:bidi="de-DE"/>
      </w:rPr>
    </w:lvl>
    <w:lvl w:ilvl="7" w:tplc="C7FCAEF0">
      <w:numFmt w:val="bullet"/>
      <w:lvlText w:val="•"/>
      <w:lvlJc w:val="left"/>
      <w:pPr>
        <w:ind w:left="3612" w:hanging="360"/>
      </w:pPr>
      <w:rPr>
        <w:rFonts w:hint="default"/>
        <w:lang w:val="de-DE" w:eastAsia="de-DE" w:bidi="de-DE"/>
      </w:rPr>
    </w:lvl>
    <w:lvl w:ilvl="8" w:tplc="AA6C8508">
      <w:numFmt w:val="bullet"/>
      <w:lvlText w:val="•"/>
      <w:lvlJc w:val="left"/>
      <w:pPr>
        <w:ind w:left="4011" w:hanging="360"/>
      </w:pPr>
      <w:rPr>
        <w:rFonts w:hint="default"/>
        <w:lang w:val="de-DE" w:eastAsia="de-DE" w:bidi="de-DE"/>
      </w:rPr>
    </w:lvl>
  </w:abstractNum>
  <w:abstractNum w:abstractNumId="13" w15:restartNumberingAfterBreak="0">
    <w:nsid w:val="4EFC6FCA"/>
    <w:multiLevelType w:val="hybridMultilevel"/>
    <w:tmpl w:val="DDDA9D2C"/>
    <w:lvl w:ilvl="0" w:tplc="1C426890">
      <w:numFmt w:val="bullet"/>
      <w:lvlText w:val="-"/>
      <w:lvlJc w:val="left"/>
      <w:pPr>
        <w:ind w:left="360" w:hanging="360"/>
      </w:pPr>
      <w:rPr>
        <w:rFonts w:ascii="Arial" w:eastAsia="Arial"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D14203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544F80"/>
    <w:multiLevelType w:val="multilevel"/>
    <w:tmpl w:val="BD3638C2"/>
    <w:lvl w:ilvl="0">
      <w:start w:val="1"/>
      <w:numFmt w:val="decimal"/>
      <w:lvlText w:val="%1."/>
      <w:lvlJc w:val="left"/>
      <w:pPr>
        <w:tabs>
          <w:tab w:val="num" w:pos="425"/>
        </w:tabs>
        <w:ind w:left="425" w:hanging="425"/>
      </w:pPr>
      <w:rPr>
        <w:rFonts w:hint="default"/>
        <w:b/>
        <w:bCs w:val="0"/>
        <w:i w:val="0"/>
        <w:iCs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cs="Arial" w:hint="default"/>
        <w:b/>
        <w:i w:val="0"/>
      </w:rPr>
    </w:lvl>
    <w:lvl w:ilvl="3">
      <w:start w:val="1"/>
      <w:numFmt w:val="decimal"/>
      <w:lvlText w:val="%1.%2.%3.%4"/>
      <w:lvlJc w:val="left"/>
      <w:pPr>
        <w:tabs>
          <w:tab w:val="num" w:pos="0"/>
        </w:tabs>
        <w:ind w:left="0" w:hanging="408"/>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16" w15:restartNumberingAfterBreak="0">
    <w:nsid w:val="6550056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3F476D"/>
    <w:multiLevelType w:val="multilevel"/>
    <w:tmpl w:val="EA4C2436"/>
    <w:lvl w:ilvl="0">
      <w:start w:val="1"/>
      <w:numFmt w:val="decimal"/>
      <w:pStyle w:val="berschrift1"/>
      <w:lvlText w:val="%1."/>
      <w:lvlJc w:val="left"/>
      <w:pPr>
        <w:tabs>
          <w:tab w:val="num" w:pos="425"/>
        </w:tabs>
        <w:ind w:left="425" w:hanging="425"/>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cs="Arial" w:hint="default"/>
      </w:rPr>
    </w:lvl>
    <w:lvl w:ilvl="3">
      <w:start w:val="1"/>
      <w:numFmt w:val="decimal"/>
      <w:lvlText w:val="%1.%2.%3.%4"/>
      <w:lvlJc w:val="left"/>
      <w:pPr>
        <w:tabs>
          <w:tab w:val="num" w:pos="510"/>
        </w:tabs>
        <w:ind w:left="510" w:hanging="510"/>
      </w:pPr>
      <w:rPr>
        <w:rFonts w:hint="default"/>
      </w:rPr>
    </w:lvl>
    <w:lvl w:ilvl="4">
      <w:start w:val="1"/>
      <w:numFmt w:val="lowerLetter"/>
      <w:lvlText w:val="(%5)"/>
      <w:lvlJc w:val="left"/>
      <w:pPr>
        <w:tabs>
          <w:tab w:val="num" w:pos="2509"/>
        </w:tabs>
        <w:ind w:left="2506" w:hanging="357"/>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8" w15:restartNumberingAfterBreak="0">
    <w:nsid w:val="665936E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8"/>
  </w:num>
  <w:num w:numId="3">
    <w:abstractNumId w:val="1"/>
  </w:num>
  <w:num w:numId="4">
    <w:abstractNumId w:val="10"/>
  </w:num>
  <w:num w:numId="5">
    <w:abstractNumId w:val="3"/>
  </w:num>
  <w:num w:numId="6">
    <w:abstractNumId w:val="7"/>
  </w:num>
  <w:num w:numId="7">
    <w:abstractNumId w:val="11"/>
  </w:num>
  <w:num w:numId="8">
    <w:abstractNumId w:val="2"/>
  </w:num>
  <w:num w:numId="9">
    <w:abstractNumId w:val="15"/>
  </w:num>
  <w:num w:numId="10">
    <w:abstractNumId w:val="5"/>
  </w:num>
  <w:num w:numId="11">
    <w:abstractNumId w:val="4"/>
  </w:num>
  <w:num w:numId="12">
    <w:abstractNumId w:val="0"/>
  </w:num>
  <w:num w:numId="13">
    <w:abstractNumId w:val="16"/>
  </w:num>
  <w:num w:numId="14">
    <w:abstractNumId w:val="18"/>
  </w:num>
  <w:num w:numId="15">
    <w:abstractNumId w:val="17"/>
  </w:num>
  <w:num w:numId="16">
    <w:abstractNumId w:val="14"/>
  </w:num>
  <w:num w:numId="17">
    <w:abstractNumId w:val="17"/>
  </w:num>
  <w:num w:numId="18">
    <w:abstractNumId w:val="17"/>
  </w:num>
  <w:num w:numId="19">
    <w:abstractNumId w:val="17"/>
  </w:num>
  <w:num w:numId="20">
    <w:abstractNumId w:val="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5"/>
    <w:rsid w:val="00001696"/>
    <w:rsid w:val="000021F2"/>
    <w:rsid w:val="0000458F"/>
    <w:rsid w:val="000053ED"/>
    <w:rsid w:val="00005B19"/>
    <w:rsid w:val="00006AE7"/>
    <w:rsid w:val="000071E3"/>
    <w:rsid w:val="00007FD5"/>
    <w:rsid w:val="000110F1"/>
    <w:rsid w:val="000112A3"/>
    <w:rsid w:val="00014784"/>
    <w:rsid w:val="000148B5"/>
    <w:rsid w:val="00014D0A"/>
    <w:rsid w:val="00014F0C"/>
    <w:rsid w:val="0002017B"/>
    <w:rsid w:val="000211DD"/>
    <w:rsid w:val="000216DA"/>
    <w:rsid w:val="000233D8"/>
    <w:rsid w:val="000268BD"/>
    <w:rsid w:val="00031A7F"/>
    <w:rsid w:val="0003345A"/>
    <w:rsid w:val="00035EE4"/>
    <w:rsid w:val="0004033B"/>
    <w:rsid w:val="0004042C"/>
    <w:rsid w:val="00040CBA"/>
    <w:rsid w:val="00042B2E"/>
    <w:rsid w:val="00042C18"/>
    <w:rsid w:val="000475C1"/>
    <w:rsid w:val="00050358"/>
    <w:rsid w:val="0005245C"/>
    <w:rsid w:val="00053B46"/>
    <w:rsid w:val="000575A9"/>
    <w:rsid w:val="0006168C"/>
    <w:rsid w:val="00064E2A"/>
    <w:rsid w:val="000667D1"/>
    <w:rsid w:val="00067F77"/>
    <w:rsid w:val="00070D17"/>
    <w:rsid w:val="00071606"/>
    <w:rsid w:val="000735CD"/>
    <w:rsid w:val="0007539D"/>
    <w:rsid w:val="0007595A"/>
    <w:rsid w:val="00075FFD"/>
    <w:rsid w:val="00077452"/>
    <w:rsid w:val="00077DDA"/>
    <w:rsid w:val="00080E3E"/>
    <w:rsid w:val="00082699"/>
    <w:rsid w:val="00084072"/>
    <w:rsid w:val="000861F5"/>
    <w:rsid w:val="000918CE"/>
    <w:rsid w:val="0009245B"/>
    <w:rsid w:val="00092E28"/>
    <w:rsid w:val="000A1EBE"/>
    <w:rsid w:val="000A4A0A"/>
    <w:rsid w:val="000A5625"/>
    <w:rsid w:val="000A5C00"/>
    <w:rsid w:val="000B022A"/>
    <w:rsid w:val="000B1C01"/>
    <w:rsid w:val="000B5A02"/>
    <w:rsid w:val="000B60D7"/>
    <w:rsid w:val="000B6B77"/>
    <w:rsid w:val="000C27E7"/>
    <w:rsid w:val="000C6B05"/>
    <w:rsid w:val="000D456E"/>
    <w:rsid w:val="000D4B84"/>
    <w:rsid w:val="000D5656"/>
    <w:rsid w:val="000D67FC"/>
    <w:rsid w:val="000E3B26"/>
    <w:rsid w:val="000E49F3"/>
    <w:rsid w:val="000E5E5C"/>
    <w:rsid w:val="000F132D"/>
    <w:rsid w:val="000F3E0A"/>
    <w:rsid w:val="000F40D0"/>
    <w:rsid w:val="000F5E1C"/>
    <w:rsid w:val="000F64C8"/>
    <w:rsid w:val="000F6BB5"/>
    <w:rsid w:val="001013C7"/>
    <w:rsid w:val="00105C48"/>
    <w:rsid w:val="0010770B"/>
    <w:rsid w:val="00111592"/>
    <w:rsid w:val="001119E4"/>
    <w:rsid w:val="00113D69"/>
    <w:rsid w:val="00116D53"/>
    <w:rsid w:val="00117166"/>
    <w:rsid w:val="001206D0"/>
    <w:rsid w:val="00121EBD"/>
    <w:rsid w:val="00122F30"/>
    <w:rsid w:val="001249E0"/>
    <w:rsid w:val="00125970"/>
    <w:rsid w:val="0012706A"/>
    <w:rsid w:val="00127334"/>
    <w:rsid w:val="0013713A"/>
    <w:rsid w:val="00140332"/>
    <w:rsid w:val="001418BE"/>
    <w:rsid w:val="00146AF5"/>
    <w:rsid w:val="00147ECE"/>
    <w:rsid w:val="00151573"/>
    <w:rsid w:val="00151574"/>
    <w:rsid w:val="001578AF"/>
    <w:rsid w:val="00157CB4"/>
    <w:rsid w:val="00160C08"/>
    <w:rsid w:val="00161B40"/>
    <w:rsid w:val="00161C99"/>
    <w:rsid w:val="00162D19"/>
    <w:rsid w:val="001665AA"/>
    <w:rsid w:val="00170481"/>
    <w:rsid w:val="0017052D"/>
    <w:rsid w:val="00170BED"/>
    <w:rsid w:val="00171DBF"/>
    <w:rsid w:val="00171ECE"/>
    <w:rsid w:val="00176A5D"/>
    <w:rsid w:val="001820D0"/>
    <w:rsid w:val="001821BA"/>
    <w:rsid w:val="00182375"/>
    <w:rsid w:val="00182850"/>
    <w:rsid w:val="00183C3D"/>
    <w:rsid w:val="001934FD"/>
    <w:rsid w:val="00193B85"/>
    <w:rsid w:val="0019544E"/>
    <w:rsid w:val="00196832"/>
    <w:rsid w:val="00196A38"/>
    <w:rsid w:val="001977E7"/>
    <w:rsid w:val="001A1755"/>
    <w:rsid w:val="001A2E8E"/>
    <w:rsid w:val="001A30D0"/>
    <w:rsid w:val="001B0E97"/>
    <w:rsid w:val="001B16B6"/>
    <w:rsid w:val="001B2408"/>
    <w:rsid w:val="001B2F98"/>
    <w:rsid w:val="001B3496"/>
    <w:rsid w:val="001B3DFD"/>
    <w:rsid w:val="001B4ACC"/>
    <w:rsid w:val="001B4BDE"/>
    <w:rsid w:val="001B70DB"/>
    <w:rsid w:val="001C11B7"/>
    <w:rsid w:val="001C2187"/>
    <w:rsid w:val="001C3505"/>
    <w:rsid w:val="001C3517"/>
    <w:rsid w:val="001C6270"/>
    <w:rsid w:val="001D3E60"/>
    <w:rsid w:val="001D5542"/>
    <w:rsid w:val="001D58FD"/>
    <w:rsid w:val="001D5A6D"/>
    <w:rsid w:val="001D685F"/>
    <w:rsid w:val="001D7233"/>
    <w:rsid w:val="001D7A83"/>
    <w:rsid w:val="001E107E"/>
    <w:rsid w:val="001E2CBA"/>
    <w:rsid w:val="001E3FBB"/>
    <w:rsid w:val="001E4806"/>
    <w:rsid w:val="001E6869"/>
    <w:rsid w:val="001F2D64"/>
    <w:rsid w:val="001F4965"/>
    <w:rsid w:val="001F64E0"/>
    <w:rsid w:val="00200FF8"/>
    <w:rsid w:val="002010F1"/>
    <w:rsid w:val="00202711"/>
    <w:rsid w:val="00211309"/>
    <w:rsid w:val="00211E4C"/>
    <w:rsid w:val="00212119"/>
    <w:rsid w:val="002123E0"/>
    <w:rsid w:val="002165F0"/>
    <w:rsid w:val="00217C8D"/>
    <w:rsid w:val="00221430"/>
    <w:rsid w:val="00222467"/>
    <w:rsid w:val="0022275A"/>
    <w:rsid w:val="00222D81"/>
    <w:rsid w:val="00225386"/>
    <w:rsid w:val="00226146"/>
    <w:rsid w:val="00227036"/>
    <w:rsid w:val="0023225A"/>
    <w:rsid w:val="0023312B"/>
    <w:rsid w:val="00233DAA"/>
    <w:rsid w:val="0023444F"/>
    <w:rsid w:val="00236FAD"/>
    <w:rsid w:val="00240D32"/>
    <w:rsid w:val="00243E4A"/>
    <w:rsid w:val="002458C1"/>
    <w:rsid w:val="00247E71"/>
    <w:rsid w:val="0025253B"/>
    <w:rsid w:val="00256533"/>
    <w:rsid w:val="00256564"/>
    <w:rsid w:val="00260A82"/>
    <w:rsid w:val="002628CC"/>
    <w:rsid w:val="00267590"/>
    <w:rsid w:val="00270282"/>
    <w:rsid w:val="002747EA"/>
    <w:rsid w:val="00276257"/>
    <w:rsid w:val="0027678A"/>
    <w:rsid w:val="00277CD1"/>
    <w:rsid w:val="0028185D"/>
    <w:rsid w:val="002841F5"/>
    <w:rsid w:val="00284D2A"/>
    <w:rsid w:val="002868F0"/>
    <w:rsid w:val="00287C51"/>
    <w:rsid w:val="00293007"/>
    <w:rsid w:val="00296AF7"/>
    <w:rsid w:val="002A132B"/>
    <w:rsid w:val="002A31AE"/>
    <w:rsid w:val="002A59C2"/>
    <w:rsid w:val="002A617B"/>
    <w:rsid w:val="002B023F"/>
    <w:rsid w:val="002B0AF0"/>
    <w:rsid w:val="002B0F04"/>
    <w:rsid w:val="002B174E"/>
    <w:rsid w:val="002B34B6"/>
    <w:rsid w:val="002B5BFD"/>
    <w:rsid w:val="002B6D11"/>
    <w:rsid w:val="002C0BD6"/>
    <w:rsid w:val="002C1499"/>
    <w:rsid w:val="002C1C8F"/>
    <w:rsid w:val="002D1DB0"/>
    <w:rsid w:val="002D2CD3"/>
    <w:rsid w:val="002D4F0C"/>
    <w:rsid w:val="002E0664"/>
    <w:rsid w:val="002E1B89"/>
    <w:rsid w:val="002E1D5C"/>
    <w:rsid w:val="002E2E10"/>
    <w:rsid w:val="002E2E92"/>
    <w:rsid w:val="002E634D"/>
    <w:rsid w:val="002F2006"/>
    <w:rsid w:val="002F22C9"/>
    <w:rsid w:val="002F585F"/>
    <w:rsid w:val="002F6838"/>
    <w:rsid w:val="003032D2"/>
    <w:rsid w:val="0030409E"/>
    <w:rsid w:val="003066CB"/>
    <w:rsid w:val="00307204"/>
    <w:rsid w:val="0030778F"/>
    <w:rsid w:val="00307CA0"/>
    <w:rsid w:val="0031135B"/>
    <w:rsid w:val="00311FED"/>
    <w:rsid w:val="00312317"/>
    <w:rsid w:val="003125D8"/>
    <w:rsid w:val="003167BE"/>
    <w:rsid w:val="003249D6"/>
    <w:rsid w:val="00326CD0"/>
    <w:rsid w:val="003302F2"/>
    <w:rsid w:val="003307E6"/>
    <w:rsid w:val="0033098A"/>
    <w:rsid w:val="003313DC"/>
    <w:rsid w:val="0033250F"/>
    <w:rsid w:val="00332E18"/>
    <w:rsid w:val="003330CB"/>
    <w:rsid w:val="00336301"/>
    <w:rsid w:val="0033785D"/>
    <w:rsid w:val="00341F0D"/>
    <w:rsid w:val="00341F61"/>
    <w:rsid w:val="00343119"/>
    <w:rsid w:val="00343E86"/>
    <w:rsid w:val="00344653"/>
    <w:rsid w:val="00347442"/>
    <w:rsid w:val="003503B1"/>
    <w:rsid w:val="00354510"/>
    <w:rsid w:val="003545A8"/>
    <w:rsid w:val="00355421"/>
    <w:rsid w:val="00365377"/>
    <w:rsid w:val="00371337"/>
    <w:rsid w:val="003804F2"/>
    <w:rsid w:val="00381023"/>
    <w:rsid w:val="003814BC"/>
    <w:rsid w:val="00381738"/>
    <w:rsid w:val="003844E4"/>
    <w:rsid w:val="00390466"/>
    <w:rsid w:val="003909CF"/>
    <w:rsid w:val="00390B75"/>
    <w:rsid w:val="00391A33"/>
    <w:rsid w:val="00393042"/>
    <w:rsid w:val="00396EEC"/>
    <w:rsid w:val="00397787"/>
    <w:rsid w:val="00397D2C"/>
    <w:rsid w:val="003A30F4"/>
    <w:rsid w:val="003A391D"/>
    <w:rsid w:val="003A42C6"/>
    <w:rsid w:val="003A4FDF"/>
    <w:rsid w:val="003A6246"/>
    <w:rsid w:val="003B4308"/>
    <w:rsid w:val="003B6E64"/>
    <w:rsid w:val="003B7976"/>
    <w:rsid w:val="003C0EC7"/>
    <w:rsid w:val="003C19BE"/>
    <w:rsid w:val="003C35F2"/>
    <w:rsid w:val="003C3FB3"/>
    <w:rsid w:val="003C53A2"/>
    <w:rsid w:val="003C673D"/>
    <w:rsid w:val="003C7268"/>
    <w:rsid w:val="003D4477"/>
    <w:rsid w:val="003D537B"/>
    <w:rsid w:val="003D7CF6"/>
    <w:rsid w:val="003E0A89"/>
    <w:rsid w:val="003E2420"/>
    <w:rsid w:val="003E78D7"/>
    <w:rsid w:val="003F0CBE"/>
    <w:rsid w:val="003F1283"/>
    <w:rsid w:val="003F26F3"/>
    <w:rsid w:val="003F3415"/>
    <w:rsid w:val="003F4CEB"/>
    <w:rsid w:val="003F692D"/>
    <w:rsid w:val="003F78CA"/>
    <w:rsid w:val="0040139F"/>
    <w:rsid w:val="0040318B"/>
    <w:rsid w:val="0040351A"/>
    <w:rsid w:val="00404678"/>
    <w:rsid w:val="00406122"/>
    <w:rsid w:val="00406591"/>
    <w:rsid w:val="00407B50"/>
    <w:rsid w:val="00411137"/>
    <w:rsid w:val="00411BFC"/>
    <w:rsid w:val="00413153"/>
    <w:rsid w:val="00413615"/>
    <w:rsid w:val="00413D1A"/>
    <w:rsid w:val="00414E61"/>
    <w:rsid w:val="004150A8"/>
    <w:rsid w:val="00415C12"/>
    <w:rsid w:val="004213BD"/>
    <w:rsid w:val="00421CF9"/>
    <w:rsid w:val="00423723"/>
    <w:rsid w:val="00423BFC"/>
    <w:rsid w:val="00426C77"/>
    <w:rsid w:val="00426CEB"/>
    <w:rsid w:val="00434458"/>
    <w:rsid w:val="0043618F"/>
    <w:rsid w:val="004501F9"/>
    <w:rsid w:val="004543A3"/>
    <w:rsid w:val="00457415"/>
    <w:rsid w:val="00460043"/>
    <w:rsid w:val="00460703"/>
    <w:rsid w:val="004628A9"/>
    <w:rsid w:val="00464338"/>
    <w:rsid w:val="00464DF8"/>
    <w:rsid w:val="0047468B"/>
    <w:rsid w:val="004757B1"/>
    <w:rsid w:val="00476F8A"/>
    <w:rsid w:val="004820CC"/>
    <w:rsid w:val="00482406"/>
    <w:rsid w:val="0048265D"/>
    <w:rsid w:val="0048323A"/>
    <w:rsid w:val="004845B8"/>
    <w:rsid w:val="004869DF"/>
    <w:rsid w:val="004905EA"/>
    <w:rsid w:val="00491F48"/>
    <w:rsid w:val="004929F2"/>
    <w:rsid w:val="004966AC"/>
    <w:rsid w:val="004A4E19"/>
    <w:rsid w:val="004A5329"/>
    <w:rsid w:val="004A6620"/>
    <w:rsid w:val="004A7143"/>
    <w:rsid w:val="004B1E7F"/>
    <w:rsid w:val="004B3D57"/>
    <w:rsid w:val="004B4FB4"/>
    <w:rsid w:val="004B63B0"/>
    <w:rsid w:val="004C0782"/>
    <w:rsid w:val="004C1242"/>
    <w:rsid w:val="004C255E"/>
    <w:rsid w:val="004C68A3"/>
    <w:rsid w:val="004C7B11"/>
    <w:rsid w:val="004D09B7"/>
    <w:rsid w:val="004D0FFD"/>
    <w:rsid w:val="004D58F6"/>
    <w:rsid w:val="004E0703"/>
    <w:rsid w:val="004E18D5"/>
    <w:rsid w:val="004E5958"/>
    <w:rsid w:val="004F08D9"/>
    <w:rsid w:val="004F574C"/>
    <w:rsid w:val="004F5D59"/>
    <w:rsid w:val="00504D2F"/>
    <w:rsid w:val="005065BA"/>
    <w:rsid w:val="0050708C"/>
    <w:rsid w:val="00507EFF"/>
    <w:rsid w:val="00510738"/>
    <w:rsid w:val="00514490"/>
    <w:rsid w:val="005150E3"/>
    <w:rsid w:val="00516B7C"/>
    <w:rsid w:val="005234BB"/>
    <w:rsid w:val="005352DF"/>
    <w:rsid w:val="005364C9"/>
    <w:rsid w:val="005367A7"/>
    <w:rsid w:val="00547A88"/>
    <w:rsid w:val="00551973"/>
    <w:rsid w:val="005524B4"/>
    <w:rsid w:val="00552595"/>
    <w:rsid w:val="00553A76"/>
    <w:rsid w:val="00554310"/>
    <w:rsid w:val="00554493"/>
    <w:rsid w:val="00555552"/>
    <w:rsid w:val="00572025"/>
    <w:rsid w:val="00572645"/>
    <w:rsid w:val="00572DA9"/>
    <w:rsid w:val="00574112"/>
    <w:rsid w:val="00574360"/>
    <w:rsid w:val="00575C4C"/>
    <w:rsid w:val="00576915"/>
    <w:rsid w:val="005815B2"/>
    <w:rsid w:val="005866E8"/>
    <w:rsid w:val="005879D8"/>
    <w:rsid w:val="00591002"/>
    <w:rsid w:val="005910AD"/>
    <w:rsid w:val="00591978"/>
    <w:rsid w:val="00593DC4"/>
    <w:rsid w:val="005A0E8E"/>
    <w:rsid w:val="005A21F4"/>
    <w:rsid w:val="005A2BD0"/>
    <w:rsid w:val="005A4873"/>
    <w:rsid w:val="005B0A93"/>
    <w:rsid w:val="005B2F1E"/>
    <w:rsid w:val="005B40A3"/>
    <w:rsid w:val="005C2529"/>
    <w:rsid w:val="005C4914"/>
    <w:rsid w:val="005C7722"/>
    <w:rsid w:val="005D242C"/>
    <w:rsid w:val="005D3E99"/>
    <w:rsid w:val="005D681A"/>
    <w:rsid w:val="005E17F3"/>
    <w:rsid w:val="005E543E"/>
    <w:rsid w:val="005E78F6"/>
    <w:rsid w:val="005F2D3C"/>
    <w:rsid w:val="005F4573"/>
    <w:rsid w:val="005F4B3F"/>
    <w:rsid w:val="005F615D"/>
    <w:rsid w:val="005F792F"/>
    <w:rsid w:val="006003C2"/>
    <w:rsid w:val="006018FD"/>
    <w:rsid w:val="006110BF"/>
    <w:rsid w:val="00611D83"/>
    <w:rsid w:val="0061573B"/>
    <w:rsid w:val="00616122"/>
    <w:rsid w:val="00617365"/>
    <w:rsid w:val="00617C9A"/>
    <w:rsid w:val="00622887"/>
    <w:rsid w:val="006231D6"/>
    <w:rsid w:val="006263A0"/>
    <w:rsid w:val="00626DC9"/>
    <w:rsid w:val="00627986"/>
    <w:rsid w:val="00627D91"/>
    <w:rsid w:val="00632E0F"/>
    <w:rsid w:val="006373D0"/>
    <w:rsid w:val="00642769"/>
    <w:rsid w:val="00643929"/>
    <w:rsid w:val="00644963"/>
    <w:rsid w:val="00644A70"/>
    <w:rsid w:val="00644B79"/>
    <w:rsid w:val="00644CD3"/>
    <w:rsid w:val="00646E6E"/>
    <w:rsid w:val="00650548"/>
    <w:rsid w:val="0065201C"/>
    <w:rsid w:val="00652AE9"/>
    <w:rsid w:val="0065465E"/>
    <w:rsid w:val="006557C0"/>
    <w:rsid w:val="00656E3B"/>
    <w:rsid w:val="00661A28"/>
    <w:rsid w:val="0066280C"/>
    <w:rsid w:val="00664153"/>
    <w:rsid w:val="00665A38"/>
    <w:rsid w:val="00667507"/>
    <w:rsid w:val="00670789"/>
    <w:rsid w:val="00673974"/>
    <w:rsid w:val="00674452"/>
    <w:rsid w:val="00674A36"/>
    <w:rsid w:val="006753DD"/>
    <w:rsid w:val="006823AE"/>
    <w:rsid w:val="00690224"/>
    <w:rsid w:val="006937B6"/>
    <w:rsid w:val="00693883"/>
    <w:rsid w:val="006A20E9"/>
    <w:rsid w:val="006A4BFB"/>
    <w:rsid w:val="006B0AB1"/>
    <w:rsid w:val="006B0D8D"/>
    <w:rsid w:val="006B2053"/>
    <w:rsid w:val="006B2CBF"/>
    <w:rsid w:val="006B4818"/>
    <w:rsid w:val="006B6CA6"/>
    <w:rsid w:val="006B6EAE"/>
    <w:rsid w:val="006C0662"/>
    <w:rsid w:val="006C3E3C"/>
    <w:rsid w:val="006C7550"/>
    <w:rsid w:val="006C7E7C"/>
    <w:rsid w:val="006D0833"/>
    <w:rsid w:val="006D312B"/>
    <w:rsid w:val="006D3704"/>
    <w:rsid w:val="006D3D2D"/>
    <w:rsid w:val="006D44C0"/>
    <w:rsid w:val="006D7BED"/>
    <w:rsid w:val="006E0BF9"/>
    <w:rsid w:val="006E2D54"/>
    <w:rsid w:val="006E3FE3"/>
    <w:rsid w:val="006E4778"/>
    <w:rsid w:val="006E726A"/>
    <w:rsid w:val="006E7411"/>
    <w:rsid w:val="006F0EB3"/>
    <w:rsid w:val="006F1672"/>
    <w:rsid w:val="006F48C8"/>
    <w:rsid w:val="006F4984"/>
    <w:rsid w:val="00705768"/>
    <w:rsid w:val="00705F06"/>
    <w:rsid w:val="00706743"/>
    <w:rsid w:val="00707147"/>
    <w:rsid w:val="00707397"/>
    <w:rsid w:val="007113E5"/>
    <w:rsid w:val="007121EE"/>
    <w:rsid w:val="007168AB"/>
    <w:rsid w:val="00724A6C"/>
    <w:rsid w:val="007260EC"/>
    <w:rsid w:val="007333B7"/>
    <w:rsid w:val="0073351A"/>
    <w:rsid w:val="00734022"/>
    <w:rsid w:val="00735639"/>
    <w:rsid w:val="00736242"/>
    <w:rsid w:val="007400A8"/>
    <w:rsid w:val="007418EB"/>
    <w:rsid w:val="007432AF"/>
    <w:rsid w:val="00743521"/>
    <w:rsid w:val="00750FA1"/>
    <w:rsid w:val="007518C2"/>
    <w:rsid w:val="00751FFF"/>
    <w:rsid w:val="007525E7"/>
    <w:rsid w:val="00754F00"/>
    <w:rsid w:val="00761E68"/>
    <w:rsid w:val="0077434B"/>
    <w:rsid w:val="0077493C"/>
    <w:rsid w:val="00775517"/>
    <w:rsid w:val="00784C25"/>
    <w:rsid w:val="00787152"/>
    <w:rsid w:val="0078756A"/>
    <w:rsid w:val="00790766"/>
    <w:rsid w:val="00790DF8"/>
    <w:rsid w:val="00791F34"/>
    <w:rsid w:val="007929C0"/>
    <w:rsid w:val="00794408"/>
    <w:rsid w:val="00794E6C"/>
    <w:rsid w:val="00796CD9"/>
    <w:rsid w:val="00797209"/>
    <w:rsid w:val="007A0701"/>
    <w:rsid w:val="007A5428"/>
    <w:rsid w:val="007A69D1"/>
    <w:rsid w:val="007A6AED"/>
    <w:rsid w:val="007A7A9D"/>
    <w:rsid w:val="007B17DB"/>
    <w:rsid w:val="007B340D"/>
    <w:rsid w:val="007B50B7"/>
    <w:rsid w:val="007B6785"/>
    <w:rsid w:val="007B6CAB"/>
    <w:rsid w:val="007B719B"/>
    <w:rsid w:val="007C5A43"/>
    <w:rsid w:val="007C71EF"/>
    <w:rsid w:val="007C7914"/>
    <w:rsid w:val="007D10E5"/>
    <w:rsid w:val="007D3930"/>
    <w:rsid w:val="007D6368"/>
    <w:rsid w:val="007E0CD3"/>
    <w:rsid w:val="007E1A2E"/>
    <w:rsid w:val="007E2671"/>
    <w:rsid w:val="007E28F7"/>
    <w:rsid w:val="007E5D85"/>
    <w:rsid w:val="007E703B"/>
    <w:rsid w:val="007F05C3"/>
    <w:rsid w:val="007F3A51"/>
    <w:rsid w:val="007F486A"/>
    <w:rsid w:val="007F489A"/>
    <w:rsid w:val="007F4961"/>
    <w:rsid w:val="007F61CC"/>
    <w:rsid w:val="007F76AD"/>
    <w:rsid w:val="008000AB"/>
    <w:rsid w:val="008109E5"/>
    <w:rsid w:val="00811552"/>
    <w:rsid w:val="0081292A"/>
    <w:rsid w:val="00814A3E"/>
    <w:rsid w:val="00820B5B"/>
    <w:rsid w:val="00822066"/>
    <w:rsid w:val="00823D33"/>
    <w:rsid w:val="00823D79"/>
    <w:rsid w:val="0082402B"/>
    <w:rsid w:val="00825E33"/>
    <w:rsid w:val="008264B9"/>
    <w:rsid w:val="00827264"/>
    <w:rsid w:val="00831A4C"/>
    <w:rsid w:val="00832448"/>
    <w:rsid w:val="00835B94"/>
    <w:rsid w:val="00837CDC"/>
    <w:rsid w:val="00840B63"/>
    <w:rsid w:val="0084145A"/>
    <w:rsid w:val="00847194"/>
    <w:rsid w:val="008473A8"/>
    <w:rsid w:val="008503BF"/>
    <w:rsid w:val="008504D4"/>
    <w:rsid w:val="008520A7"/>
    <w:rsid w:val="00852E2B"/>
    <w:rsid w:val="008535D9"/>
    <w:rsid w:val="00855B9B"/>
    <w:rsid w:val="0085625B"/>
    <w:rsid w:val="00857059"/>
    <w:rsid w:val="00857EB1"/>
    <w:rsid w:val="0086051C"/>
    <w:rsid w:val="00862D99"/>
    <w:rsid w:val="008635A6"/>
    <w:rsid w:val="0086370F"/>
    <w:rsid w:val="00872D55"/>
    <w:rsid w:val="00876307"/>
    <w:rsid w:val="00877381"/>
    <w:rsid w:val="00881040"/>
    <w:rsid w:val="00882514"/>
    <w:rsid w:val="00882BE0"/>
    <w:rsid w:val="00884831"/>
    <w:rsid w:val="0088513B"/>
    <w:rsid w:val="00886462"/>
    <w:rsid w:val="00890882"/>
    <w:rsid w:val="00895347"/>
    <w:rsid w:val="00896C05"/>
    <w:rsid w:val="00897580"/>
    <w:rsid w:val="008A0170"/>
    <w:rsid w:val="008A0715"/>
    <w:rsid w:val="008A0780"/>
    <w:rsid w:val="008A1E95"/>
    <w:rsid w:val="008A23DA"/>
    <w:rsid w:val="008A3FCF"/>
    <w:rsid w:val="008B1FD4"/>
    <w:rsid w:val="008B202E"/>
    <w:rsid w:val="008B212B"/>
    <w:rsid w:val="008B28F4"/>
    <w:rsid w:val="008B3A63"/>
    <w:rsid w:val="008B7416"/>
    <w:rsid w:val="008B7A49"/>
    <w:rsid w:val="008B7B43"/>
    <w:rsid w:val="008C3C54"/>
    <w:rsid w:val="008C462B"/>
    <w:rsid w:val="008C486B"/>
    <w:rsid w:val="008C5C17"/>
    <w:rsid w:val="008D0BF9"/>
    <w:rsid w:val="008D1CC1"/>
    <w:rsid w:val="008D2621"/>
    <w:rsid w:val="008D28C0"/>
    <w:rsid w:val="008D2A1C"/>
    <w:rsid w:val="008D4026"/>
    <w:rsid w:val="008D62F9"/>
    <w:rsid w:val="008E02C0"/>
    <w:rsid w:val="008E15AF"/>
    <w:rsid w:val="008E16C9"/>
    <w:rsid w:val="008E2084"/>
    <w:rsid w:val="008E5080"/>
    <w:rsid w:val="008F0D85"/>
    <w:rsid w:val="008F3FD1"/>
    <w:rsid w:val="008F6779"/>
    <w:rsid w:val="008F689A"/>
    <w:rsid w:val="00901325"/>
    <w:rsid w:val="00902171"/>
    <w:rsid w:val="00903968"/>
    <w:rsid w:val="00903DE4"/>
    <w:rsid w:val="00904C92"/>
    <w:rsid w:val="00905FD4"/>
    <w:rsid w:val="00910FD6"/>
    <w:rsid w:val="0091407F"/>
    <w:rsid w:val="00917175"/>
    <w:rsid w:val="00917D71"/>
    <w:rsid w:val="00922642"/>
    <w:rsid w:val="009245E3"/>
    <w:rsid w:val="009246F0"/>
    <w:rsid w:val="00925981"/>
    <w:rsid w:val="00925A73"/>
    <w:rsid w:val="00927E60"/>
    <w:rsid w:val="00935655"/>
    <w:rsid w:val="00935685"/>
    <w:rsid w:val="00942267"/>
    <w:rsid w:val="00944BC5"/>
    <w:rsid w:val="00945011"/>
    <w:rsid w:val="00945814"/>
    <w:rsid w:val="009500AF"/>
    <w:rsid w:val="00952850"/>
    <w:rsid w:val="00953591"/>
    <w:rsid w:val="00961219"/>
    <w:rsid w:val="009625A1"/>
    <w:rsid w:val="00964235"/>
    <w:rsid w:val="0096598B"/>
    <w:rsid w:val="0096616E"/>
    <w:rsid w:val="00974713"/>
    <w:rsid w:val="00976575"/>
    <w:rsid w:val="00977CD3"/>
    <w:rsid w:val="009807AF"/>
    <w:rsid w:val="00982BBE"/>
    <w:rsid w:val="00983209"/>
    <w:rsid w:val="00984FF1"/>
    <w:rsid w:val="0098642B"/>
    <w:rsid w:val="009871AE"/>
    <w:rsid w:val="0099037C"/>
    <w:rsid w:val="00990ABC"/>
    <w:rsid w:val="009910B0"/>
    <w:rsid w:val="00992608"/>
    <w:rsid w:val="00994F4C"/>
    <w:rsid w:val="009972F0"/>
    <w:rsid w:val="009A1336"/>
    <w:rsid w:val="009A27FA"/>
    <w:rsid w:val="009A360B"/>
    <w:rsid w:val="009A382F"/>
    <w:rsid w:val="009A76ED"/>
    <w:rsid w:val="009B11F9"/>
    <w:rsid w:val="009B2AEB"/>
    <w:rsid w:val="009B308C"/>
    <w:rsid w:val="009B3C21"/>
    <w:rsid w:val="009B4217"/>
    <w:rsid w:val="009B44B6"/>
    <w:rsid w:val="009B6A4A"/>
    <w:rsid w:val="009B74A1"/>
    <w:rsid w:val="009C0143"/>
    <w:rsid w:val="009C019C"/>
    <w:rsid w:val="009C1658"/>
    <w:rsid w:val="009C16DD"/>
    <w:rsid w:val="009C21EA"/>
    <w:rsid w:val="009C337B"/>
    <w:rsid w:val="009C5BFF"/>
    <w:rsid w:val="009C66F1"/>
    <w:rsid w:val="009C6BD5"/>
    <w:rsid w:val="009D45BA"/>
    <w:rsid w:val="009D4BD6"/>
    <w:rsid w:val="009D6757"/>
    <w:rsid w:val="009D798E"/>
    <w:rsid w:val="009D7EB8"/>
    <w:rsid w:val="009E0D38"/>
    <w:rsid w:val="009E6F58"/>
    <w:rsid w:val="009E7035"/>
    <w:rsid w:val="009F2CFD"/>
    <w:rsid w:val="009F49CC"/>
    <w:rsid w:val="009F534C"/>
    <w:rsid w:val="009F6377"/>
    <w:rsid w:val="00A028AB"/>
    <w:rsid w:val="00A069E9"/>
    <w:rsid w:val="00A111F7"/>
    <w:rsid w:val="00A14EF6"/>
    <w:rsid w:val="00A16744"/>
    <w:rsid w:val="00A1793D"/>
    <w:rsid w:val="00A17B19"/>
    <w:rsid w:val="00A17B2D"/>
    <w:rsid w:val="00A17F3B"/>
    <w:rsid w:val="00A21912"/>
    <w:rsid w:val="00A2249E"/>
    <w:rsid w:val="00A22730"/>
    <w:rsid w:val="00A2418A"/>
    <w:rsid w:val="00A32896"/>
    <w:rsid w:val="00A375C6"/>
    <w:rsid w:val="00A37B9A"/>
    <w:rsid w:val="00A44531"/>
    <w:rsid w:val="00A528EB"/>
    <w:rsid w:val="00A536F6"/>
    <w:rsid w:val="00A53C8F"/>
    <w:rsid w:val="00A55141"/>
    <w:rsid w:val="00A552B9"/>
    <w:rsid w:val="00A55584"/>
    <w:rsid w:val="00A56720"/>
    <w:rsid w:val="00A567A8"/>
    <w:rsid w:val="00A60041"/>
    <w:rsid w:val="00A608BD"/>
    <w:rsid w:val="00A60E74"/>
    <w:rsid w:val="00A612F7"/>
    <w:rsid w:val="00A621DA"/>
    <w:rsid w:val="00A63FC8"/>
    <w:rsid w:val="00A66271"/>
    <w:rsid w:val="00A70B4E"/>
    <w:rsid w:val="00A71CF6"/>
    <w:rsid w:val="00A72173"/>
    <w:rsid w:val="00A767D9"/>
    <w:rsid w:val="00A76B78"/>
    <w:rsid w:val="00A8227B"/>
    <w:rsid w:val="00A82774"/>
    <w:rsid w:val="00A864F4"/>
    <w:rsid w:val="00A879BC"/>
    <w:rsid w:val="00A91FFC"/>
    <w:rsid w:val="00A942E4"/>
    <w:rsid w:val="00A97D74"/>
    <w:rsid w:val="00AA2014"/>
    <w:rsid w:val="00AA2BBE"/>
    <w:rsid w:val="00AA2CDC"/>
    <w:rsid w:val="00AA51D2"/>
    <w:rsid w:val="00AA6BE9"/>
    <w:rsid w:val="00AA6E35"/>
    <w:rsid w:val="00AB4E35"/>
    <w:rsid w:val="00AB7524"/>
    <w:rsid w:val="00AB75EB"/>
    <w:rsid w:val="00AB7AB6"/>
    <w:rsid w:val="00AC0FC9"/>
    <w:rsid w:val="00AC23A7"/>
    <w:rsid w:val="00AC4122"/>
    <w:rsid w:val="00AC646D"/>
    <w:rsid w:val="00AC70A3"/>
    <w:rsid w:val="00AD13E8"/>
    <w:rsid w:val="00AD2114"/>
    <w:rsid w:val="00AD2B73"/>
    <w:rsid w:val="00AD50D3"/>
    <w:rsid w:val="00AD64E9"/>
    <w:rsid w:val="00AE16DD"/>
    <w:rsid w:val="00AE2220"/>
    <w:rsid w:val="00AE4B27"/>
    <w:rsid w:val="00AE6988"/>
    <w:rsid w:val="00AF2E8C"/>
    <w:rsid w:val="00B02C2D"/>
    <w:rsid w:val="00B03546"/>
    <w:rsid w:val="00B038C4"/>
    <w:rsid w:val="00B045EA"/>
    <w:rsid w:val="00B11B57"/>
    <w:rsid w:val="00B12001"/>
    <w:rsid w:val="00B12EA7"/>
    <w:rsid w:val="00B16182"/>
    <w:rsid w:val="00B216B2"/>
    <w:rsid w:val="00B22297"/>
    <w:rsid w:val="00B263A5"/>
    <w:rsid w:val="00B26C30"/>
    <w:rsid w:val="00B27EB9"/>
    <w:rsid w:val="00B302E2"/>
    <w:rsid w:val="00B319A4"/>
    <w:rsid w:val="00B34EA8"/>
    <w:rsid w:val="00B356CC"/>
    <w:rsid w:val="00B36921"/>
    <w:rsid w:val="00B379F1"/>
    <w:rsid w:val="00B40B8E"/>
    <w:rsid w:val="00B433DE"/>
    <w:rsid w:val="00B4586D"/>
    <w:rsid w:val="00B46BA5"/>
    <w:rsid w:val="00B47BC0"/>
    <w:rsid w:val="00B508FD"/>
    <w:rsid w:val="00B5204E"/>
    <w:rsid w:val="00B520F3"/>
    <w:rsid w:val="00B60BD9"/>
    <w:rsid w:val="00B61DB0"/>
    <w:rsid w:val="00B676A8"/>
    <w:rsid w:val="00B7475C"/>
    <w:rsid w:val="00B75F3F"/>
    <w:rsid w:val="00B804E8"/>
    <w:rsid w:val="00B838D8"/>
    <w:rsid w:val="00B83C30"/>
    <w:rsid w:val="00B84393"/>
    <w:rsid w:val="00B84CA3"/>
    <w:rsid w:val="00B857BA"/>
    <w:rsid w:val="00B85E39"/>
    <w:rsid w:val="00B85EE3"/>
    <w:rsid w:val="00B90D8E"/>
    <w:rsid w:val="00B921BF"/>
    <w:rsid w:val="00B922F9"/>
    <w:rsid w:val="00B9345D"/>
    <w:rsid w:val="00B94723"/>
    <w:rsid w:val="00BB4DE8"/>
    <w:rsid w:val="00BC2018"/>
    <w:rsid w:val="00BC3AA5"/>
    <w:rsid w:val="00BC483A"/>
    <w:rsid w:val="00BC492F"/>
    <w:rsid w:val="00BC5F90"/>
    <w:rsid w:val="00BD1F13"/>
    <w:rsid w:val="00BD415F"/>
    <w:rsid w:val="00BD470D"/>
    <w:rsid w:val="00BE1B67"/>
    <w:rsid w:val="00BE3730"/>
    <w:rsid w:val="00BE659C"/>
    <w:rsid w:val="00BF4429"/>
    <w:rsid w:val="00BF4D24"/>
    <w:rsid w:val="00BF4F3E"/>
    <w:rsid w:val="00BF5006"/>
    <w:rsid w:val="00BF77E0"/>
    <w:rsid w:val="00BF7905"/>
    <w:rsid w:val="00C00142"/>
    <w:rsid w:val="00C027EF"/>
    <w:rsid w:val="00C03CDA"/>
    <w:rsid w:val="00C04FBC"/>
    <w:rsid w:val="00C05129"/>
    <w:rsid w:val="00C05950"/>
    <w:rsid w:val="00C109BB"/>
    <w:rsid w:val="00C1329C"/>
    <w:rsid w:val="00C177CD"/>
    <w:rsid w:val="00C24D78"/>
    <w:rsid w:val="00C25E57"/>
    <w:rsid w:val="00C26791"/>
    <w:rsid w:val="00C271EF"/>
    <w:rsid w:val="00C318BD"/>
    <w:rsid w:val="00C36406"/>
    <w:rsid w:val="00C4417E"/>
    <w:rsid w:val="00C470B3"/>
    <w:rsid w:val="00C4785C"/>
    <w:rsid w:val="00C47F4C"/>
    <w:rsid w:val="00C538E8"/>
    <w:rsid w:val="00C5689E"/>
    <w:rsid w:val="00C619C5"/>
    <w:rsid w:val="00C6530E"/>
    <w:rsid w:val="00C714A0"/>
    <w:rsid w:val="00C745DC"/>
    <w:rsid w:val="00C74D9C"/>
    <w:rsid w:val="00C77B12"/>
    <w:rsid w:val="00C8128B"/>
    <w:rsid w:val="00C81F63"/>
    <w:rsid w:val="00C82E0E"/>
    <w:rsid w:val="00C83185"/>
    <w:rsid w:val="00C83CEF"/>
    <w:rsid w:val="00C92D64"/>
    <w:rsid w:val="00C96D56"/>
    <w:rsid w:val="00CA4A7A"/>
    <w:rsid w:val="00CA4DF2"/>
    <w:rsid w:val="00CA64A2"/>
    <w:rsid w:val="00CA7DCD"/>
    <w:rsid w:val="00CB0235"/>
    <w:rsid w:val="00CB1F72"/>
    <w:rsid w:val="00CB2C1F"/>
    <w:rsid w:val="00CB4647"/>
    <w:rsid w:val="00CB683F"/>
    <w:rsid w:val="00CB72CE"/>
    <w:rsid w:val="00CC152A"/>
    <w:rsid w:val="00CC1556"/>
    <w:rsid w:val="00CC19F2"/>
    <w:rsid w:val="00CC1A36"/>
    <w:rsid w:val="00CC2AFB"/>
    <w:rsid w:val="00CC38B2"/>
    <w:rsid w:val="00CC399C"/>
    <w:rsid w:val="00CC7E41"/>
    <w:rsid w:val="00CD0134"/>
    <w:rsid w:val="00CD098B"/>
    <w:rsid w:val="00CD4504"/>
    <w:rsid w:val="00CD6FCF"/>
    <w:rsid w:val="00CD7802"/>
    <w:rsid w:val="00CE1D12"/>
    <w:rsid w:val="00CE200D"/>
    <w:rsid w:val="00CE43D6"/>
    <w:rsid w:val="00CE54C3"/>
    <w:rsid w:val="00CE59B5"/>
    <w:rsid w:val="00CE7835"/>
    <w:rsid w:val="00CF05A2"/>
    <w:rsid w:val="00CF237B"/>
    <w:rsid w:val="00CF3875"/>
    <w:rsid w:val="00CF5265"/>
    <w:rsid w:val="00CF6941"/>
    <w:rsid w:val="00D00E8F"/>
    <w:rsid w:val="00D0136D"/>
    <w:rsid w:val="00D02856"/>
    <w:rsid w:val="00D02D47"/>
    <w:rsid w:val="00D14749"/>
    <w:rsid w:val="00D14945"/>
    <w:rsid w:val="00D16DB7"/>
    <w:rsid w:val="00D2206D"/>
    <w:rsid w:val="00D24B01"/>
    <w:rsid w:val="00D251D7"/>
    <w:rsid w:val="00D25F51"/>
    <w:rsid w:val="00D308B3"/>
    <w:rsid w:val="00D3141F"/>
    <w:rsid w:val="00D33508"/>
    <w:rsid w:val="00D465B7"/>
    <w:rsid w:val="00D542E8"/>
    <w:rsid w:val="00D55DF5"/>
    <w:rsid w:val="00D5638E"/>
    <w:rsid w:val="00D5743E"/>
    <w:rsid w:val="00D600A2"/>
    <w:rsid w:val="00D6082B"/>
    <w:rsid w:val="00D6421B"/>
    <w:rsid w:val="00D67AA3"/>
    <w:rsid w:val="00D828CD"/>
    <w:rsid w:val="00D84C14"/>
    <w:rsid w:val="00D84C53"/>
    <w:rsid w:val="00D86C8C"/>
    <w:rsid w:val="00D87A89"/>
    <w:rsid w:val="00D91723"/>
    <w:rsid w:val="00D91C55"/>
    <w:rsid w:val="00D96150"/>
    <w:rsid w:val="00DA0174"/>
    <w:rsid w:val="00DA3C93"/>
    <w:rsid w:val="00DA6E63"/>
    <w:rsid w:val="00DB2EF8"/>
    <w:rsid w:val="00DB48C3"/>
    <w:rsid w:val="00DB584F"/>
    <w:rsid w:val="00DB5E05"/>
    <w:rsid w:val="00DC2500"/>
    <w:rsid w:val="00DC2BE3"/>
    <w:rsid w:val="00DC47F6"/>
    <w:rsid w:val="00DD00BF"/>
    <w:rsid w:val="00DD126D"/>
    <w:rsid w:val="00DD14D8"/>
    <w:rsid w:val="00DD2A84"/>
    <w:rsid w:val="00DD2E37"/>
    <w:rsid w:val="00DD3C2C"/>
    <w:rsid w:val="00DE09B0"/>
    <w:rsid w:val="00DE2B10"/>
    <w:rsid w:val="00DE647A"/>
    <w:rsid w:val="00DF10AE"/>
    <w:rsid w:val="00DF4A92"/>
    <w:rsid w:val="00E00B21"/>
    <w:rsid w:val="00E05F8D"/>
    <w:rsid w:val="00E07B05"/>
    <w:rsid w:val="00E10B5C"/>
    <w:rsid w:val="00E1245B"/>
    <w:rsid w:val="00E14596"/>
    <w:rsid w:val="00E20293"/>
    <w:rsid w:val="00E2137D"/>
    <w:rsid w:val="00E21D94"/>
    <w:rsid w:val="00E21E2A"/>
    <w:rsid w:val="00E2241D"/>
    <w:rsid w:val="00E24FC6"/>
    <w:rsid w:val="00E266AB"/>
    <w:rsid w:val="00E2695A"/>
    <w:rsid w:val="00E345CA"/>
    <w:rsid w:val="00E34796"/>
    <w:rsid w:val="00E42580"/>
    <w:rsid w:val="00E43CEA"/>
    <w:rsid w:val="00E45B2F"/>
    <w:rsid w:val="00E47230"/>
    <w:rsid w:val="00E4747E"/>
    <w:rsid w:val="00E47E39"/>
    <w:rsid w:val="00E47EC6"/>
    <w:rsid w:val="00E53B5D"/>
    <w:rsid w:val="00E60A24"/>
    <w:rsid w:val="00E61FB1"/>
    <w:rsid w:val="00E639C6"/>
    <w:rsid w:val="00E64052"/>
    <w:rsid w:val="00E66BAE"/>
    <w:rsid w:val="00E677F4"/>
    <w:rsid w:val="00E708A5"/>
    <w:rsid w:val="00E715E8"/>
    <w:rsid w:val="00E724C0"/>
    <w:rsid w:val="00E7308E"/>
    <w:rsid w:val="00E734DA"/>
    <w:rsid w:val="00E7379E"/>
    <w:rsid w:val="00E80F2C"/>
    <w:rsid w:val="00E810F6"/>
    <w:rsid w:val="00E82810"/>
    <w:rsid w:val="00E839EF"/>
    <w:rsid w:val="00E9390C"/>
    <w:rsid w:val="00E96E6D"/>
    <w:rsid w:val="00E97455"/>
    <w:rsid w:val="00EA2270"/>
    <w:rsid w:val="00EA27E7"/>
    <w:rsid w:val="00EA28E7"/>
    <w:rsid w:val="00EA53A7"/>
    <w:rsid w:val="00EA73EA"/>
    <w:rsid w:val="00EB0EA4"/>
    <w:rsid w:val="00EB3D2E"/>
    <w:rsid w:val="00EC01A8"/>
    <w:rsid w:val="00EC0976"/>
    <w:rsid w:val="00EC2216"/>
    <w:rsid w:val="00EC4612"/>
    <w:rsid w:val="00ED1492"/>
    <w:rsid w:val="00EE1D7A"/>
    <w:rsid w:val="00EE2BAA"/>
    <w:rsid w:val="00EE331C"/>
    <w:rsid w:val="00EE65A8"/>
    <w:rsid w:val="00EE75FB"/>
    <w:rsid w:val="00EE7C21"/>
    <w:rsid w:val="00EF14A3"/>
    <w:rsid w:val="00EF40D5"/>
    <w:rsid w:val="00F05064"/>
    <w:rsid w:val="00F05E49"/>
    <w:rsid w:val="00F06D98"/>
    <w:rsid w:val="00F06E2F"/>
    <w:rsid w:val="00F13275"/>
    <w:rsid w:val="00F17B95"/>
    <w:rsid w:val="00F21CEF"/>
    <w:rsid w:val="00F31048"/>
    <w:rsid w:val="00F31562"/>
    <w:rsid w:val="00F31BC7"/>
    <w:rsid w:val="00F33A14"/>
    <w:rsid w:val="00F357B9"/>
    <w:rsid w:val="00F36D77"/>
    <w:rsid w:val="00F47AA5"/>
    <w:rsid w:val="00F52365"/>
    <w:rsid w:val="00F637B9"/>
    <w:rsid w:val="00F63E98"/>
    <w:rsid w:val="00F63F2B"/>
    <w:rsid w:val="00F705A2"/>
    <w:rsid w:val="00F7151D"/>
    <w:rsid w:val="00F7197D"/>
    <w:rsid w:val="00F755B3"/>
    <w:rsid w:val="00F770A0"/>
    <w:rsid w:val="00F81D66"/>
    <w:rsid w:val="00F83A98"/>
    <w:rsid w:val="00F8450B"/>
    <w:rsid w:val="00F8775A"/>
    <w:rsid w:val="00F87768"/>
    <w:rsid w:val="00F9645B"/>
    <w:rsid w:val="00FA517D"/>
    <w:rsid w:val="00FA5C8B"/>
    <w:rsid w:val="00FB0B52"/>
    <w:rsid w:val="00FB1A29"/>
    <w:rsid w:val="00FB1FA9"/>
    <w:rsid w:val="00FB4A7B"/>
    <w:rsid w:val="00FB5173"/>
    <w:rsid w:val="00FC0279"/>
    <w:rsid w:val="00FC0F79"/>
    <w:rsid w:val="00FC4029"/>
    <w:rsid w:val="00FC40AF"/>
    <w:rsid w:val="00FC48DE"/>
    <w:rsid w:val="00FC60DB"/>
    <w:rsid w:val="00FC7D6A"/>
    <w:rsid w:val="00FD1DF9"/>
    <w:rsid w:val="00FD35D7"/>
    <w:rsid w:val="00FD41AD"/>
    <w:rsid w:val="00FD58BD"/>
    <w:rsid w:val="00FE0CA2"/>
    <w:rsid w:val="00FE2457"/>
    <w:rsid w:val="00FE5FB3"/>
    <w:rsid w:val="00FE651D"/>
    <w:rsid w:val="00FF2C07"/>
    <w:rsid w:val="00FF361F"/>
    <w:rsid w:val="00FF3A95"/>
    <w:rsid w:val="00FF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6A5DAA25"/>
  <w15:chartTrackingRefBased/>
  <w15:docId w15:val="{011B30A9-83FF-4BF2-B5FA-3A37106B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52595"/>
    <w:pPr>
      <w:widowControl w:val="0"/>
      <w:autoSpaceDE w:val="0"/>
      <w:autoSpaceDN w:val="0"/>
    </w:pPr>
    <w:rPr>
      <w:rFonts w:ascii="Arial" w:eastAsia="Arial" w:hAnsi="Arial" w:cs="Arial"/>
      <w:sz w:val="22"/>
      <w:szCs w:val="22"/>
      <w:lang w:val="de-DE" w:eastAsia="de-DE" w:bidi="de-DE"/>
    </w:rPr>
  </w:style>
  <w:style w:type="paragraph" w:styleId="berschrift1">
    <w:name w:val="heading 1"/>
    <w:basedOn w:val="Standard"/>
    <w:next w:val="Standard"/>
    <w:link w:val="berschrift1Zchn"/>
    <w:qFormat/>
    <w:rsid w:val="00170481"/>
    <w:pPr>
      <w:keepNext/>
      <w:numPr>
        <w:numId w:val="19"/>
      </w:numPr>
      <w:pBdr>
        <w:bottom w:val="single" w:sz="2" w:space="0" w:color="auto"/>
      </w:pBdr>
      <w:tabs>
        <w:tab w:val="right" w:pos="9072"/>
      </w:tabs>
      <w:spacing w:after="240" w:line="235" w:lineRule="exact"/>
      <w:outlineLvl w:val="0"/>
    </w:pPr>
    <w:rPr>
      <w:rFonts w:ascii="Courier New" w:hAnsi="Courier New" w:cs="Times New Roman"/>
      <w:b/>
      <w:bCs/>
      <w:kern w:val="32"/>
      <w:sz w:val="24"/>
      <w:lang w:val="x-none"/>
    </w:rPr>
  </w:style>
  <w:style w:type="paragraph" w:styleId="berschrift2">
    <w:name w:val="heading 2"/>
    <w:basedOn w:val="Standard"/>
    <w:next w:val="Standard"/>
    <w:qFormat/>
    <w:rsid w:val="00170481"/>
    <w:pPr>
      <w:keepNext/>
      <w:numPr>
        <w:ilvl w:val="1"/>
        <w:numId w:val="19"/>
      </w:numPr>
      <w:tabs>
        <w:tab w:val="right" w:pos="9072"/>
      </w:tabs>
      <w:spacing w:after="120"/>
      <w:outlineLvl w:val="1"/>
    </w:pPr>
    <w:rPr>
      <w:b/>
      <w:bCs/>
    </w:rPr>
  </w:style>
  <w:style w:type="paragraph" w:styleId="berschrift3">
    <w:name w:val="heading 3"/>
    <w:basedOn w:val="Standard"/>
    <w:next w:val="Standard"/>
    <w:qFormat/>
    <w:rsid w:val="00170481"/>
    <w:pPr>
      <w:keepNext/>
      <w:numPr>
        <w:ilvl w:val="2"/>
        <w:numId w:val="19"/>
      </w:numPr>
      <w:tabs>
        <w:tab w:val="right" w:pos="9072"/>
      </w:tabs>
      <w:spacing w:after="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28F7"/>
    <w:pPr>
      <w:tabs>
        <w:tab w:val="center" w:pos="4536"/>
        <w:tab w:val="right" w:pos="9072"/>
      </w:tabs>
      <w:spacing w:line="220" w:lineRule="exact"/>
    </w:pPr>
    <w:rPr>
      <w:sz w:val="16"/>
      <w:szCs w:val="16"/>
    </w:rPr>
  </w:style>
  <w:style w:type="paragraph" w:styleId="Fuzeile">
    <w:name w:val="footer"/>
    <w:basedOn w:val="Standard"/>
    <w:rsid w:val="00794408"/>
    <w:pPr>
      <w:tabs>
        <w:tab w:val="center" w:pos="4536"/>
        <w:tab w:val="right" w:pos="9072"/>
      </w:tabs>
      <w:spacing w:line="180" w:lineRule="exact"/>
    </w:pPr>
    <w:rPr>
      <w:sz w:val="16"/>
      <w:szCs w:val="16"/>
    </w:rPr>
  </w:style>
  <w:style w:type="table" w:customStyle="1" w:styleId="Tabellengitternetz">
    <w:name w:val="Tabellengitternetz"/>
    <w:basedOn w:val="NormaleTabelle"/>
    <w:rsid w:val="0071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347442"/>
    <w:pPr>
      <w:numPr>
        <w:numId w:val="5"/>
      </w:numPr>
    </w:pPr>
  </w:style>
  <w:style w:type="paragraph" w:customStyle="1" w:styleId="Kleingedrucktes">
    <w:name w:val="Kleingedrucktes"/>
    <w:basedOn w:val="Standard"/>
    <w:rsid w:val="001B0E97"/>
    <w:rPr>
      <w:sz w:val="16"/>
      <w:szCs w:val="16"/>
    </w:rPr>
  </w:style>
  <w:style w:type="paragraph" w:customStyle="1" w:styleId="AbsenderInfo">
    <w:name w:val="Absender_Info"/>
    <w:basedOn w:val="Standard"/>
    <w:rsid w:val="00E677F4"/>
    <w:pPr>
      <w:spacing w:line="220" w:lineRule="exact"/>
      <w:jc w:val="right"/>
    </w:pPr>
    <w:rPr>
      <w:sz w:val="16"/>
      <w:szCs w:val="16"/>
    </w:rPr>
  </w:style>
  <w:style w:type="character" w:customStyle="1" w:styleId="berschrift1Zchn">
    <w:name w:val="Überschrift 1 Zchn"/>
    <w:link w:val="berschrift1"/>
    <w:rsid w:val="00170481"/>
    <w:rPr>
      <w:rFonts w:ascii="Courier New" w:hAnsi="Courier New" w:cs="Arial"/>
      <w:b/>
      <w:bCs/>
      <w:kern w:val="32"/>
      <w:sz w:val="24"/>
      <w:lang w:eastAsia="de-DE"/>
    </w:rPr>
  </w:style>
  <w:style w:type="paragraph" w:customStyle="1" w:styleId="Formatvorlage2">
    <w:name w:val="Formatvorlage2"/>
    <w:basedOn w:val="Standard"/>
    <w:autoRedefine/>
    <w:qFormat/>
    <w:rsid w:val="00B356CC"/>
    <w:pPr>
      <w:tabs>
        <w:tab w:val="left" w:pos="851"/>
        <w:tab w:val="left" w:pos="1418"/>
      </w:tabs>
      <w:ind w:left="851" w:right="-20" w:hanging="567"/>
    </w:pPr>
    <w:rPr>
      <w:b/>
      <w:sz w:val="20"/>
      <w:lang w:val="it-IT" w:eastAsia="en-US"/>
    </w:rPr>
  </w:style>
  <w:style w:type="table" w:customStyle="1" w:styleId="TableNormal">
    <w:name w:val="Table Normal"/>
    <w:uiPriority w:val="2"/>
    <w:semiHidden/>
    <w:unhideWhenUsed/>
    <w:qFormat/>
    <w:rsid w:val="0055259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2595"/>
    <w:pPr>
      <w:ind w:left="105"/>
    </w:pPr>
  </w:style>
  <w:style w:type="paragraph" w:styleId="Textkrper">
    <w:name w:val="Body Text"/>
    <w:basedOn w:val="Standard"/>
    <w:link w:val="TextkrperZchn"/>
    <w:uiPriority w:val="1"/>
    <w:qFormat/>
    <w:rsid w:val="00552595"/>
    <w:rPr>
      <w:b/>
      <w:bCs/>
      <w:sz w:val="72"/>
      <w:szCs w:val="72"/>
    </w:rPr>
  </w:style>
  <w:style w:type="character" w:customStyle="1" w:styleId="TextkrperZchn">
    <w:name w:val="Textkörper Zchn"/>
    <w:basedOn w:val="Absatz-Standardschriftart"/>
    <w:link w:val="Textkrper"/>
    <w:uiPriority w:val="1"/>
    <w:rsid w:val="00552595"/>
    <w:rPr>
      <w:rFonts w:ascii="Arial" w:eastAsia="Arial" w:hAnsi="Arial" w:cs="Arial"/>
      <w:b/>
      <w:bCs/>
      <w:sz w:val="72"/>
      <w:szCs w:val="72"/>
      <w:lang w:val="de-DE" w:eastAsia="de-DE" w:bidi="de-DE"/>
    </w:rPr>
  </w:style>
  <w:style w:type="character" w:styleId="Kommentarzeichen">
    <w:name w:val="annotation reference"/>
    <w:rsid w:val="00552595"/>
    <w:rPr>
      <w:sz w:val="16"/>
      <w:szCs w:val="16"/>
    </w:rPr>
  </w:style>
  <w:style w:type="paragraph" w:styleId="Kommentartext">
    <w:name w:val="annotation text"/>
    <w:basedOn w:val="Standard"/>
    <w:link w:val="KommentartextZchn"/>
    <w:rsid w:val="00552595"/>
    <w:rPr>
      <w:sz w:val="20"/>
      <w:szCs w:val="20"/>
    </w:rPr>
  </w:style>
  <w:style w:type="character" w:customStyle="1" w:styleId="KommentartextZchn">
    <w:name w:val="Kommentartext Zchn"/>
    <w:basedOn w:val="Absatz-Standardschriftart"/>
    <w:link w:val="Kommentartext"/>
    <w:rsid w:val="00552595"/>
    <w:rPr>
      <w:rFonts w:ascii="Arial" w:eastAsia="Arial" w:hAnsi="Arial" w:cs="Arial"/>
      <w:lang w:val="de-DE" w:eastAsia="de-DE" w:bidi="de-DE"/>
    </w:rPr>
  </w:style>
  <w:style w:type="paragraph" w:styleId="Sprechblasentext">
    <w:name w:val="Balloon Text"/>
    <w:basedOn w:val="Standard"/>
    <w:link w:val="SprechblasentextZchn"/>
    <w:rsid w:val="00552595"/>
    <w:rPr>
      <w:rFonts w:ascii="Segoe UI" w:hAnsi="Segoe UI" w:cs="Segoe UI"/>
      <w:sz w:val="18"/>
      <w:szCs w:val="18"/>
    </w:rPr>
  </w:style>
  <w:style w:type="character" w:customStyle="1" w:styleId="SprechblasentextZchn">
    <w:name w:val="Sprechblasentext Zchn"/>
    <w:basedOn w:val="Absatz-Standardschriftart"/>
    <w:link w:val="Sprechblasentext"/>
    <w:rsid w:val="00552595"/>
    <w:rPr>
      <w:rFonts w:ascii="Segoe UI" w:eastAsia="Arial" w:hAnsi="Segoe UI" w:cs="Segoe UI"/>
      <w:sz w:val="18"/>
      <w:szCs w:val="18"/>
      <w:lang w:val="de-DE" w:eastAsia="de-DE" w:bidi="de-DE"/>
    </w:rPr>
  </w:style>
  <w:style w:type="paragraph" w:styleId="Listenabsatz">
    <w:name w:val="List Paragraph"/>
    <w:basedOn w:val="Standard"/>
    <w:uiPriority w:val="34"/>
    <w:qFormat/>
    <w:rsid w:val="000071E3"/>
    <w:pPr>
      <w:ind w:left="720"/>
      <w:contextualSpacing/>
    </w:pPr>
  </w:style>
  <w:style w:type="character" w:styleId="Hyperlink">
    <w:name w:val="Hyperlink"/>
    <w:basedOn w:val="Absatz-Standardschriftart"/>
    <w:uiPriority w:val="99"/>
    <w:unhideWhenUsed/>
    <w:rsid w:val="00CB0235"/>
    <w:rPr>
      <w:color w:val="0000FF"/>
      <w:u w:val="single"/>
    </w:rPr>
  </w:style>
  <w:style w:type="character" w:styleId="BesuchterLink">
    <w:name w:val="FollowedHyperlink"/>
    <w:basedOn w:val="Absatz-Standardschriftart"/>
    <w:rsid w:val="00C47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official-compilation/2020/221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strosuisse.ch/de/angebot/branchenwissen/informationen-covid-19/branchen-schutzkonzept-unter-covid-19/" TargetMode="External"/><Relationship Id="rId4" Type="http://schemas.openxmlformats.org/officeDocument/2006/relationships/settings" Target="settings.xml"/><Relationship Id="rId9" Type="http://schemas.openxmlformats.org/officeDocument/2006/relationships/hyperlink" Target="https://bag-coronavirus.ch/download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_Verbandsf&#252;hrungsprozess\1e_Hilfsmittel_Ablauf\1e7_Templates\Aarau_neu\js_aarau_arbeitsblatt_ext_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5BE0-5128-4101-A6DC-34065220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js_aarau_arbeitsblatt_ext_f.dot</Template>
  <TotalTime>0</TotalTime>
  <Pages>4</Pages>
  <Words>878</Words>
  <Characters>6844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Persönlich</vt:lpstr>
    </vt:vector>
  </TitlesOfParts>
  <Company>Mediaviso AG</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Persönlich</dc:title>
  <dc:subject/>
  <dc:creator>Vorlage</dc:creator>
  <cp:keywords/>
  <cp:lastModifiedBy>Andres Fabienne</cp:lastModifiedBy>
  <cp:revision>28</cp:revision>
  <cp:lastPrinted>2020-04-17T14:37:00Z</cp:lastPrinted>
  <dcterms:created xsi:type="dcterms:W3CDTF">2020-06-22T14:09:00Z</dcterms:created>
  <dcterms:modified xsi:type="dcterms:W3CDTF">2020-06-26T12:39:00Z</dcterms:modified>
</cp:coreProperties>
</file>